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540655F5"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Pr>
          <w:rFonts w:eastAsia="仿宋" w:hint="eastAsia"/>
          <w:color w:val="000000" w:themeColor="text1"/>
          <w:szCs w:val="32"/>
        </w:rPr>
        <w:t>5</w:t>
      </w:r>
      <w:r w:rsidR="00AD5568">
        <w:rPr>
          <w:rFonts w:eastAsia="仿宋" w:hint="eastAsia"/>
          <w:color w:val="000000" w:themeColor="text1"/>
          <w:szCs w:val="32"/>
        </w:rPr>
        <w:t>5</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213A8995" w14:textId="77777777" w:rsidR="002457F1" w:rsidRDefault="00000000">
      <w:pPr>
        <w:spacing w:line="560" w:lineRule="exact"/>
        <w:jc w:val="center"/>
        <w:rPr>
          <w:rFonts w:ascii="方正小标宋_GBK" w:eastAsia="方正小标宋_GBK"/>
          <w:spacing w:val="-10"/>
          <w:sz w:val="44"/>
          <w:szCs w:val="44"/>
        </w:rPr>
      </w:pPr>
      <w:r>
        <w:rPr>
          <w:rFonts w:ascii="方正小标宋_GBK" w:eastAsia="方正小标宋_GBK" w:hint="eastAsia"/>
          <w:sz w:val="44"/>
          <w:szCs w:val="44"/>
        </w:rPr>
        <w:t>关于对</w:t>
      </w:r>
      <w:r>
        <w:rPr>
          <w:rFonts w:ascii="方正小标宋_GBK" w:eastAsia="方正小标宋_GBK" w:hint="eastAsia"/>
          <w:spacing w:val="-10"/>
          <w:sz w:val="44"/>
          <w:szCs w:val="44"/>
        </w:rPr>
        <w:t>江苏伊士嘉医疗科技有限公司</w:t>
      </w:r>
    </w:p>
    <w:p w14:paraId="5D7CB3C6" w14:textId="77777777" w:rsidR="002457F1" w:rsidRDefault="00000000">
      <w:pPr>
        <w:spacing w:line="560" w:lineRule="exact"/>
        <w:jc w:val="center"/>
        <w:rPr>
          <w:rFonts w:ascii="方正小标宋_GBK" w:eastAsia="方正小标宋_GBK"/>
          <w:sz w:val="44"/>
          <w:szCs w:val="44"/>
        </w:rPr>
      </w:pPr>
      <w:r>
        <w:rPr>
          <w:rFonts w:ascii="方正小标宋_GBK" w:eastAsia="方正小标宋_GBK" w:hint="eastAsia"/>
          <w:spacing w:val="-10"/>
          <w:sz w:val="44"/>
          <w:szCs w:val="44"/>
        </w:rPr>
        <w:t>医疗器械生产项目</w:t>
      </w:r>
      <w:r>
        <w:rPr>
          <w:rFonts w:ascii="方正小标宋_GBK" w:eastAsia="方正小标宋_GBK" w:hint="eastAsia"/>
          <w:sz w:val="44"/>
          <w:szCs w:val="44"/>
        </w:rPr>
        <w:t>环境影响报告表的批复</w:t>
      </w:r>
    </w:p>
    <w:p w14:paraId="14098D5F" w14:textId="77777777" w:rsidR="002457F1" w:rsidRDefault="002457F1">
      <w:pPr>
        <w:snapToGrid w:val="0"/>
        <w:spacing w:line="480" w:lineRule="exact"/>
        <w:ind w:firstLineChars="200" w:firstLine="640"/>
        <w:rPr>
          <w:rFonts w:eastAsia="仿宋"/>
          <w:szCs w:val="32"/>
        </w:rPr>
      </w:pPr>
    </w:p>
    <w:p w14:paraId="7AFFABB6" w14:textId="77777777" w:rsidR="002457F1" w:rsidRDefault="00000000">
      <w:pPr>
        <w:snapToGrid w:val="0"/>
        <w:spacing w:line="500" w:lineRule="exact"/>
        <w:rPr>
          <w:rFonts w:eastAsia="仿宋"/>
          <w:szCs w:val="32"/>
        </w:rPr>
      </w:pPr>
      <w:r>
        <w:rPr>
          <w:rFonts w:eastAsia="仿宋" w:hint="eastAsia"/>
          <w:szCs w:val="32"/>
        </w:rPr>
        <w:t>江苏伊士嘉医疗科技有限公司：</w:t>
      </w:r>
    </w:p>
    <w:p w14:paraId="3D6B59B5" w14:textId="77777777" w:rsidR="002457F1" w:rsidRDefault="00000000">
      <w:pPr>
        <w:spacing w:line="500" w:lineRule="exact"/>
        <w:ind w:firstLineChars="200" w:firstLine="640"/>
        <w:rPr>
          <w:rFonts w:eastAsia="仿宋"/>
          <w:szCs w:val="32"/>
        </w:rPr>
      </w:pPr>
      <w:r>
        <w:rPr>
          <w:rFonts w:eastAsia="仿宋" w:hint="eastAsia"/>
          <w:szCs w:val="32"/>
        </w:rPr>
        <w:t>你公司报送的《医疗器械生产项目环境影响报告表》（以下简称《报告表》）收悉，经研究，审批意见如下：</w:t>
      </w:r>
    </w:p>
    <w:p w14:paraId="6CF66B1C" w14:textId="77777777" w:rsidR="002457F1" w:rsidRDefault="00000000">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0C997AB1" w:rsidR="002457F1" w:rsidRDefault="00000000">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二、根据《报告表》评价结论，在符合《泰州市“十四五”生态环境保护规划》及相关规划，落实污染防治措施和生态保护措施的前提下，仅从环境保护角度考虑，同意该项目在泰州市海陵区</w:t>
      </w:r>
      <w:r>
        <w:rPr>
          <w:rFonts w:hint="eastAsia"/>
        </w:rPr>
        <w:t>京泰路</w:t>
      </w:r>
      <w:proofErr w:type="gramStart"/>
      <w:r>
        <w:rPr>
          <w:rFonts w:hint="eastAsia"/>
        </w:rPr>
        <w:t>街道森园路</w:t>
      </w:r>
      <w:proofErr w:type="gramEnd"/>
      <w:r>
        <w:rPr>
          <w:rFonts w:hint="eastAsia"/>
        </w:rPr>
        <w:t>南侧、</w:t>
      </w:r>
      <w:proofErr w:type="gramStart"/>
      <w:r>
        <w:rPr>
          <w:rFonts w:hint="eastAsia"/>
        </w:rPr>
        <w:t>春景路</w:t>
      </w:r>
      <w:proofErr w:type="gramEnd"/>
      <w:r>
        <w:rPr>
          <w:rFonts w:hint="eastAsia"/>
        </w:rPr>
        <w:t>东侧、运河东路北侧拟定地点</w:t>
      </w:r>
      <w:r>
        <w:t>建设。</w:t>
      </w:r>
      <w:r>
        <w:rPr>
          <w:rFonts w:hint="eastAsia"/>
        </w:rPr>
        <w:t>本项目建成后预计可形成年产医疗器械</w:t>
      </w:r>
      <w:r>
        <w:rPr>
          <w:rFonts w:hint="eastAsia"/>
        </w:rPr>
        <w:t>7165</w:t>
      </w:r>
      <w:r>
        <w:rPr>
          <w:rFonts w:hint="eastAsia"/>
        </w:rPr>
        <w:t>万台（套）的生产</w:t>
      </w:r>
      <w:r>
        <w:rPr>
          <w:rFonts w:eastAsia="仿宋" w:hint="eastAsia"/>
          <w:szCs w:val="32"/>
        </w:rPr>
        <w:t>能力，</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2457F1" w:rsidRDefault="00000000">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2384BBB" w14:textId="77777777" w:rsidR="002457F1" w:rsidRDefault="00000000">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本项目冷却水循环使用不外排，生活污水经化粪池预处理达污水处理厂接管标准后排入泰州金州城北污水处理有限公司集中深度处理。</w:t>
      </w:r>
    </w:p>
    <w:p w14:paraId="7E8E9BDC" w14:textId="77777777" w:rsidR="002457F1" w:rsidRDefault="00000000">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、落实《报告表》提出的各项废气治理措施，减少无组织排放。本项目非甲烷总烃、酚类、氯苯类有组织排放执行《合成树脂工业污染物排放标准》（</w:t>
      </w:r>
      <w:r>
        <w:rPr>
          <w:rFonts w:eastAsia="仿宋" w:hint="eastAsia"/>
          <w:szCs w:val="32"/>
        </w:rPr>
        <w:t>GB31572-2015</w:t>
      </w:r>
      <w:r>
        <w:rPr>
          <w:rFonts w:eastAsia="仿宋" w:hint="eastAsia"/>
          <w:szCs w:val="32"/>
        </w:rPr>
        <w:t>）表</w:t>
      </w:r>
      <w:r>
        <w:rPr>
          <w:rFonts w:eastAsia="仿宋" w:hint="eastAsia"/>
          <w:szCs w:val="32"/>
        </w:rPr>
        <w:t xml:space="preserve"> 5</w:t>
      </w:r>
      <w:r>
        <w:rPr>
          <w:rFonts w:eastAsia="仿宋" w:hint="eastAsia"/>
          <w:szCs w:val="32"/>
        </w:rPr>
        <w:t>标准，无组织排放执行《大气污染物综合排放标准》（</w:t>
      </w:r>
      <w:r>
        <w:rPr>
          <w:rFonts w:eastAsia="仿宋" w:hint="eastAsia"/>
          <w:szCs w:val="32"/>
        </w:rPr>
        <w:t>DB32/4041-2021</w:t>
      </w:r>
      <w:r>
        <w:rPr>
          <w:rFonts w:eastAsia="仿宋" w:hint="eastAsia"/>
          <w:szCs w:val="32"/>
        </w:rPr>
        <w:t>）相应标准限值要求。</w:t>
      </w:r>
    </w:p>
    <w:p w14:paraId="63AC3563" w14:textId="77777777" w:rsidR="002457F1" w:rsidRDefault="00000000">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Pr>
          <w:rFonts w:eastAsia="仿宋" w:hint="eastAsia"/>
          <w:szCs w:val="32"/>
        </w:rPr>
        <w:t>2</w:t>
      </w:r>
      <w:r>
        <w:rPr>
          <w:rFonts w:eastAsia="仿宋"/>
          <w:szCs w:val="32"/>
        </w:rPr>
        <w:t>类标准（昼间</w:t>
      </w:r>
      <w:r>
        <w:rPr>
          <w:rFonts w:eastAsia="仿宋"/>
          <w:szCs w:val="32"/>
        </w:rPr>
        <w:t>≤</w:t>
      </w:r>
      <w:r>
        <w:rPr>
          <w:rFonts w:eastAsia="仿宋" w:hint="eastAsia"/>
          <w:szCs w:val="32"/>
        </w:rPr>
        <w:t>60</w:t>
      </w:r>
      <w:r>
        <w:rPr>
          <w:rFonts w:eastAsia="仿宋"/>
          <w:szCs w:val="32"/>
        </w:rPr>
        <w:t>dB(A)</w:t>
      </w:r>
      <w:r>
        <w:rPr>
          <w:rFonts w:eastAsia="仿宋"/>
          <w:szCs w:val="32"/>
        </w:rPr>
        <w:t>、夜间</w:t>
      </w:r>
      <w:r>
        <w:rPr>
          <w:rFonts w:eastAsia="仿宋"/>
          <w:szCs w:val="32"/>
        </w:rPr>
        <w:t>≤5</w:t>
      </w:r>
      <w:r>
        <w:rPr>
          <w:rFonts w:eastAsia="仿宋" w:hint="eastAsia"/>
          <w:szCs w:val="32"/>
        </w:rPr>
        <w:t>0</w:t>
      </w:r>
      <w:r>
        <w:rPr>
          <w:rFonts w:eastAsia="仿宋"/>
          <w:szCs w:val="32"/>
        </w:rPr>
        <w:t>dB(A)</w:t>
      </w:r>
      <w:r>
        <w:rPr>
          <w:rFonts w:eastAsia="仿宋"/>
          <w:szCs w:val="32"/>
        </w:rPr>
        <w:t>）</w:t>
      </w:r>
      <w:r>
        <w:rPr>
          <w:rFonts w:eastAsia="仿宋" w:hint="eastAsia"/>
          <w:szCs w:val="32"/>
        </w:rPr>
        <w:t>。</w:t>
      </w:r>
    </w:p>
    <w:p w14:paraId="63468853" w14:textId="77777777" w:rsidR="002457F1" w:rsidRDefault="00000000">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w:t>
      </w:r>
      <w:r>
        <w:rPr>
          <w:rFonts w:eastAsia="仿宋" w:hint="eastAsia"/>
          <w:szCs w:val="32"/>
        </w:rPr>
        <w:lastRenderedPageBreak/>
        <w:t>理规划、安全、住建、消防等相关手续，消除风险隐患</w:t>
      </w:r>
      <w:r>
        <w:rPr>
          <w:rFonts w:eastAsia="仿宋"/>
          <w:szCs w:val="32"/>
        </w:rPr>
        <w:t>。</w:t>
      </w:r>
      <w:bookmarkEnd w:id="0"/>
    </w:p>
    <w:p w14:paraId="23E8C7B9" w14:textId="77777777" w:rsidR="002457F1" w:rsidRDefault="00000000">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eastAsia="仿宋" w:hint="eastAsia"/>
          <w:szCs w:val="32"/>
        </w:rPr>
        <w:t>设置</w:t>
      </w:r>
      <w:r>
        <w:rPr>
          <w:rFonts w:eastAsia="仿宋" w:hint="eastAsia"/>
          <w:szCs w:val="32"/>
        </w:rPr>
        <w:t>1</w:t>
      </w:r>
      <w:r>
        <w:rPr>
          <w:rFonts w:eastAsia="仿宋" w:hint="eastAsia"/>
          <w:szCs w:val="32"/>
        </w:rPr>
        <w:t>根</w:t>
      </w:r>
      <w:r>
        <w:rPr>
          <w:rFonts w:eastAsia="仿宋" w:hint="eastAsia"/>
          <w:szCs w:val="32"/>
        </w:rPr>
        <w:t>15</w:t>
      </w:r>
      <w:r>
        <w:rPr>
          <w:rFonts w:eastAsia="仿宋" w:hint="eastAsia"/>
          <w:szCs w:val="32"/>
        </w:rPr>
        <w:t>米高废气排放口和</w:t>
      </w:r>
      <w:r>
        <w:rPr>
          <w:rFonts w:eastAsia="仿宋" w:hint="eastAsia"/>
          <w:szCs w:val="32"/>
        </w:rPr>
        <w:t>1</w:t>
      </w:r>
      <w:r>
        <w:rPr>
          <w:rFonts w:eastAsia="仿宋" w:hint="eastAsia"/>
          <w:szCs w:val="32"/>
        </w:rPr>
        <w:t>个生活污水接管口</w:t>
      </w:r>
      <w:r>
        <w:rPr>
          <w:rFonts w:eastAsia="仿宋"/>
          <w:szCs w:val="32"/>
        </w:rPr>
        <w:t>。</w:t>
      </w:r>
    </w:p>
    <w:p w14:paraId="3442C971" w14:textId="77777777" w:rsidR="002457F1" w:rsidRDefault="00000000">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w:t>
      </w:r>
      <w:r>
        <w:rPr>
          <w:rFonts w:eastAsia="仿宋" w:hint="eastAsia"/>
          <w:szCs w:val="32"/>
        </w:rPr>
        <w:lastRenderedPageBreak/>
        <w:t>持续加强全过程环境管理，减少污染物产生量、排放量。</w:t>
      </w:r>
    </w:p>
    <w:p w14:paraId="7AFB1B85" w14:textId="77777777" w:rsidR="002457F1" w:rsidRDefault="00000000">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pPr>
        <w:snapToGrid w:val="0"/>
        <w:spacing w:line="50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pPr>
        <w:snapToGrid w:val="0"/>
        <w:spacing w:line="500" w:lineRule="exact"/>
        <w:ind w:firstLineChars="200" w:firstLine="640"/>
        <w:rPr>
          <w:rFonts w:eastAsia="仿宋"/>
          <w:szCs w:val="32"/>
        </w:rPr>
      </w:pPr>
    </w:p>
    <w:p w14:paraId="4F46D03D" w14:textId="77777777" w:rsidR="002457F1" w:rsidRDefault="002457F1">
      <w:pPr>
        <w:snapToGrid w:val="0"/>
        <w:spacing w:line="500" w:lineRule="exact"/>
        <w:ind w:firstLineChars="200" w:firstLine="640"/>
        <w:rPr>
          <w:rFonts w:eastAsia="仿宋"/>
          <w:szCs w:val="32"/>
        </w:rPr>
      </w:pPr>
    </w:p>
    <w:p w14:paraId="6AAF9FD4" w14:textId="77777777" w:rsidR="002457F1" w:rsidRDefault="00000000">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FFAE171" w14:textId="67C6F9F6" w:rsidR="002457F1" w:rsidRDefault="00000000">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Pr>
          <w:rFonts w:eastAsia="仿宋" w:hint="eastAsia"/>
          <w:color w:val="000000" w:themeColor="text1"/>
          <w:szCs w:val="32"/>
        </w:rPr>
        <w:t>8</w:t>
      </w:r>
      <w:r>
        <w:rPr>
          <w:rFonts w:eastAsia="仿宋"/>
          <w:color w:val="000000" w:themeColor="text1"/>
          <w:szCs w:val="32"/>
        </w:rPr>
        <w:t>月</w:t>
      </w:r>
      <w:r>
        <w:rPr>
          <w:rFonts w:eastAsia="仿宋" w:hint="eastAsia"/>
          <w:color w:val="000000" w:themeColor="text1"/>
          <w:szCs w:val="32"/>
        </w:rPr>
        <w:t>1</w:t>
      </w:r>
      <w:r w:rsidR="00AD5568">
        <w:rPr>
          <w:rFonts w:eastAsia="仿宋" w:hint="eastAsia"/>
          <w:color w:val="000000" w:themeColor="text1"/>
          <w:szCs w:val="32"/>
        </w:rPr>
        <w:t>5</w:t>
      </w:r>
      <w:r>
        <w:rPr>
          <w:rFonts w:eastAsia="仿宋"/>
          <w:color w:val="000000" w:themeColor="text1"/>
          <w:szCs w:val="32"/>
        </w:rPr>
        <w:t>日</w:t>
      </w:r>
    </w:p>
    <w:p w14:paraId="1E05B2E1" w14:textId="77777777" w:rsidR="002457F1" w:rsidRDefault="002457F1">
      <w:pPr>
        <w:pStyle w:val="Default"/>
        <w:spacing w:line="500" w:lineRule="exact"/>
        <w:rPr>
          <w:rFonts w:hint="eastAsia"/>
        </w:rPr>
      </w:pPr>
    </w:p>
    <w:p w14:paraId="3C9B7BBF" w14:textId="77777777" w:rsidR="002457F1" w:rsidRDefault="002457F1">
      <w:pPr>
        <w:pStyle w:val="Default"/>
        <w:spacing w:line="500" w:lineRule="exact"/>
        <w:rPr>
          <w:rFonts w:hint="eastAsia"/>
        </w:rPr>
      </w:pPr>
    </w:p>
    <w:p w14:paraId="323E1A38" w14:textId="77777777" w:rsidR="002457F1" w:rsidRDefault="002457F1">
      <w:pPr>
        <w:pStyle w:val="Default"/>
        <w:spacing w:line="500" w:lineRule="exact"/>
        <w:rPr>
          <w:rFonts w:hint="eastAsia"/>
        </w:rPr>
      </w:pPr>
    </w:p>
    <w:p w14:paraId="4B444920" w14:textId="77777777" w:rsidR="002457F1" w:rsidRDefault="002457F1">
      <w:pPr>
        <w:pStyle w:val="Default"/>
        <w:spacing w:line="500" w:lineRule="exact"/>
        <w:rPr>
          <w:rFonts w:hint="eastAsia"/>
        </w:rPr>
      </w:pPr>
    </w:p>
    <w:p w14:paraId="153A712A" w14:textId="77777777" w:rsidR="002457F1" w:rsidRDefault="002457F1">
      <w:pPr>
        <w:pStyle w:val="Default"/>
        <w:spacing w:line="500" w:lineRule="exact"/>
        <w:rPr>
          <w:rFonts w:hint="eastAsia"/>
        </w:rPr>
      </w:pPr>
    </w:p>
    <w:p w14:paraId="245525EB" w14:textId="77777777" w:rsidR="002457F1" w:rsidRDefault="002457F1">
      <w:pPr>
        <w:pStyle w:val="Default"/>
        <w:spacing w:line="500" w:lineRule="exact"/>
        <w:rPr>
          <w:rFonts w:hint="eastAsia"/>
        </w:rPr>
      </w:pPr>
    </w:p>
    <w:p w14:paraId="7FE2B9C9" w14:textId="77777777" w:rsidR="002457F1" w:rsidRDefault="002457F1">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08BB1822"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Pr>
          <w:rFonts w:eastAsia="仿宋" w:hint="eastAsia"/>
          <w:spacing w:val="-14"/>
          <w:sz w:val="28"/>
          <w:szCs w:val="28"/>
        </w:rPr>
        <w:t>1</w:t>
      </w:r>
      <w:r w:rsidR="00AD5568">
        <w:rPr>
          <w:rFonts w:eastAsia="仿宋" w:hint="eastAsia"/>
          <w:spacing w:val="-14"/>
          <w:sz w:val="28"/>
          <w:szCs w:val="28"/>
        </w:rPr>
        <w:t>5</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6EA7B" w14:textId="77777777" w:rsidR="0050671C" w:rsidRDefault="0050671C">
      <w:r>
        <w:separator/>
      </w:r>
    </w:p>
  </w:endnote>
  <w:endnote w:type="continuationSeparator" w:id="0">
    <w:p w14:paraId="07C280AF" w14:textId="77777777" w:rsidR="0050671C" w:rsidRDefault="0050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FD70" w14:textId="77777777" w:rsidR="0050671C" w:rsidRDefault="0050671C">
      <w:r>
        <w:separator/>
      </w:r>
    </w:p>
  </w:footnote>
  <w:footnote w:type="continuationSeparator" w:id="0">
    <w:p w14:paraId="33935E66" w14:textId="77777777" w:rsidR="0050671C" w:rsidRDefault="00506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4C5B"/>
    <w:rsid w:val="00433BBD"/>
    <w:rsid w:val="00437310"/>
    <w:rsid w:val="00442AB9"/>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71C"/>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66F3A"/>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6</cp:revision>
  <cp:lastPrinted>2024-08-14T02:49:00Z</cp:lastPrinted>
  <dcterms:created xsi:type="dcterms:W3CDTF">2024-08-09T01:39:00Z</dcterms:created>
  <dcterms:modified xsi:type="dcterms:W3CDTF">2024-08-14T02:51:00Z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