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C9872" w14:textId="77777777" w:rsidR="002457F1" w:rsidRDefault="002457F1">
      <w:pPr>
        <w:spacing w:line="520" w:lineRule="exact"/>
        <w:jc w:val="center"/>
        <w:rPr>
          <w:rFonts w:eastAsia="方正仿宋_GBK" w:hint="eastAsia"/>
          <w:szCs w:val="32"/>
        </w:rPr>
      </w:pPr>
    </w:p>
    <w:p w14:paraId="63411605" w14:textId="77777777" w:rsidR="002457F1" w:rsidRDefault="002457F1">
      <w:pPr>
        <w:spacing w:line="520" w:lineRule="exact"/>
        <w:jc w:val="center"/>
        <w:rPr>
          <w:rFonts w:eastAsia="新宋体"/>
          <w:b/>
          <w:sz w:val="36"/>
          <w:szCs w:val="36"/>
        </w:rPr>
      </w:pPr>
    </w:p>
    <w:p w14:paraId="52F69807" w14:textId="77777777" w:rsidR="002457F1" w:rsidRDefault="002457F1">
      <w:pPr>
        <w:spacing w:line="520" w:lineRule="exact"/>
        <w:jc w:val="center"/>
        <w:rPr>
          <w:rFonts w:eastAsia="新宋体"/>
          <w:b/>
          <w:sz w:val="36"/>
          <w:szCs w:val="36"/>
        </w:rPr>
      </w:pPr>
    </w:p>
    <w:p w14:paraId="5933390E" w14:textId="77777777" w:rsidR="002457F1" w:rsidRDefault="002457F1">
      <w:pPr>
        <w:spacing w:line="520" w:lineRule="exact"/>
        <w:jc w:val="center"/>
        <w:rPr>
          <w:rFonts w:eastAsia="新宋体"/>
          <w:b/>
          <w:sz w:val="36"/>
          <w:szCs w:val="36"/>
        </w:rPr>
      </w:pPr>
    </w:p>
    <w:p w14:paraId="1D20B93C" w14:textId="77777777" w:rsidR="002457F1" w:rsidRDefault="002457F1">
      <w:pPr>
        <w:spacing w:line="520" w:lineRule="exact"/>
        <w:jc w:val="center"/>
        <w:rPr>
          <w:rFonts w:eastAsia="新宋体"/>
          <w:b/>
          <w:sz w:val="36"/>
          <w:szCs w:val="36"/>
        </w:rPr>
      </w:pPr>
    </w:p>
    <w:p w14:paraId="0B6F02E6" w14:textId="77777777" w:rsidR="002457F1" w:rsidRDefault="002457F1">
      <w:pPr>
        <w:spacing w:line="520" w:lineRule="exact"/>
        <w:jc w:val="center"/>
        <w:rPr>
          <w:rFonts w:eastAsia="新宋体"/>
          <w:b/>
          <w:sz w:val="36"/>
          <w:szCs w:val="36"/>
        </w:rPr>
      </w:pPr>
    </w:p>
    <w:p w14:paraId="3CCEEBB3" w14:textId="77777777" w:rsidR="002457F1" w:rsidRDefault="002457F1">
      <w:pPr>
        <w:spacing w:line="520" w:lineRule="exact"/>
        <w:jc w:val="center"/>
        <w:rPr>
          <w:rFonts w:eastAsia="新宋体"/>
          <w:b/>
          <w:color w:val="0000FF"/>
          <w:sz w:val="36"/>
          <w:szCs w:val="36"/>
        </w:rPr>
      </w:pPr>
    </w:p>
    <w:p w14:paraId="69350A11" w14:textId="3AE24F5D" w:rsidR="002457F1" w:rsidRDefault="00000000">
      <w:pPr>
        <w:spacing w:line="520" w:lineRule="exact"/>
        <w:jc w:val="center"/>
        <w:rPr>
          <w:rFonts w:eastAsia="仿宋"/>
          <w:color w:val="000000" w:themeColor="text1"/>
          <w:szCs w:val="32"/>
        </w:rPr>
      </w:pPr>
      <w:proofErr w:type="gramStart"/>
      <w:r>
        <w:rPr>
          <w:rFonts w:eastAsia="仿宋"/>
          <w:color w:val="000000" w:themeColor="text1"/>
          <w:szCs w:val="32"/>
        </w:rPr>
        <w:t>泰环审</w:t>
      </w:r>
      <w:proofErr w:type="gramEnd"/>
      <w:r>
        <w:rPr>
          <w:rFonts w:eastAsia="仿宋"/>
          <w:color w:val="000000" w:themeColor="text1"/>
          <w:szCs w:val="32"/>
        </w:rPr>
        <w:t>（海陵）〔</w:t>
      </w:r>
      <w:r>
        <w:rPr>
          <w:rFonts w:eastAsia="仿宋"/>
          <w:color w:val="000000" w:themeColor="text1"/>
          <w:szCs w:val="32"/>
        </w:rPr>
        <w:t>202</w:t>
      </w:r>
      <w:r>
        <w:rPr>
          <w:rFonts w:eastAsia="仿宋" w:hint="eastAsia"/>
          <w:color w:val="000000" w:themeColor="text1"/>
          <w:szCs w:val="32"/>
        </w:rPr>
        <w:t>4</w:t>
      </w:r>
      <w:r>
        <w:rPr>
          <w:rFonts w:eastAsia="仿宋"/>
          <w:color w:val="000000" w:themeColor="text1"/>
          <w:szCs w:val="32"/>
        </w:rPr>
        <w:t>〕</w:t>
      </w:r>
      <w:r w:rsidR="00043820">
        <w:rPr>
          <w:rFonts w:eastAsia="仿宋" w:hint="eastAsia"/>
          <w:color w:val="000000" w:themeColor="text1"/>
          <w:szCs w:val="32"/>
        </w:rPr>
        <w:t>6</w:t>
      </w:r>
      <w:r w:rsidR="007409B6">
        <w:rPr>
          <w:rFonts w:eastAsia="仿宋" w:hint="eastAsia"/>
          <w:color w:val="000000" w:themeColor="text1"/>
          <w:szCs w:val="32"/>
        </w:rPr>
        <w:t>7</w:t>
      </w:r>
      <w:r>
        <w:rPr>
          <w:rFonts w:eastAsia="仿宋"/>
          <w:color w:val="000000" w:themeColor="text1"/>
          <w:szCs w:val="32"/>
        </w:rPr>
        <w:t>号</w:t>
      </w:r>
    </w:p>
    <w:p w14:paraId="32D0186D" w14:textId="77777777" w:rsidR="002457F1" w:rsidRDefault="002457F1">
      <w:pPr>
        <w:spacing w:line="520" w:lineRule="exact"/>
        <w:jc w:val="center"/>
        <w:rPr>
          <w:rFonts w:eastAsia="方正仿宋_GBK"/>
          <w:szCs w:val="32"/>
        </w:rPr>
      </w:pPr>
    </w:p>
    <w:p w14:paraId="7445D6CD" w14:textId="77777777" w:rsidR="002457F1" w:rsidRDefault="002457F1">
      <w:pPr>
        <w:spacing w:line="520" w:lineRule="exact"/>
        <w:jc w:val="center"/>
        <w:rPr>
          <w:rFonts w:eastAsia="方正仿宋_GBK"/>
          <w:szCs w:val="32"/>
        </w:rPr>
      </w:pPr>
    </w:p>
    <w:p w14:paraId="2DC482CA" w14:textId="77777777" w:rsidR="007409B6" w:rsidRDefault="00D37BC8" w:rsidP="000059DD">
      <w:pPr>
        <w:spacing w:line="560" w:lineRule="exact"/>
        <w:jc w:val="center"/>
        <w:rPr>
          <w:rFonts w:eastAsia="方正小标宋_GBK"/>
          <w:sz w:val="44"/>
          <w:szCs w:val="44"/>
        </w:rPr>
      </w:pPr>
      <w:r w:rsidRPr="000059DD">
        <w:rPr>
          <w:rFonts w:eastAsia="方正小标宋_GBK"/>
          <w:sz w:val="44"/>
          <w:szCs w:val="44"/>
        </w:rPr>
        <w:t>关于对</w:t>
      </w:r>
      <w:r w:rsidR="000059DD" w:rsidRPr="000059DD">
        <w:rPr>
          <w:rFonts w:eastAsia="方正小标宋_GBK" w:hint="eastAsia"/>
          <w:sz w:val="44"/>
          <w:szCs w:val="44"/>
        </w:rPr>
        <w:t>江苏金桥焊材科技股份有限公司</w:t>
      </w:r>
    </w:p>
    <w:p w14:paraId="624D097D" w14:textId="77777777" w:rsidR="007409B6" w:rsidRDefault="000059DD" w:rsidP="000059DD">
      <w:pPr>
        <w:spacing w:line="560" w:lineRule="exact"/>
        <w:jc w:val="center"/>
        <w:rPr>
          <w:rFonts w:eastAsia="方正小标宋_GBK"/>
          <w:sz w:val="44"/>
          <w:szCs w:val="44"/>
        </w:rPr>
      </w:pPr>
      <w:r w:rsidRPr="000059DD">
        <w:rPr>
          <w:rFonts w:eastAsia="方正小标宋_GBK" w:hint="eastAsia"/>
          <w:sz w:val="44"/>
          <w:szCs w:val="44"/>
        </w:rPr>
        <w:t>江苏金桥特种焊材智能化生产基地建设项目</w:t>
      </w:r>
    </w:p>
    <w:p w14:paraId="5D7CB3C6" w14:textId="66DA5DCA" w:rsidR="002457F1" w:rsidRPr="000059DD" w:rsidRDefault="00D37BC8" w:rsidP="000059DD">
      <w:pPr>
        <w:spacing w:line="560" w:lineRule="exact"/>
        <w:jc w:val="center"/>
        <w:rPr>
          <w:rFonts w:eastAsia="方正小标宋_GBK"/>
          <w:sz w:val="44"/>
          <w:szCs w:val="44"/>
        </w:rPr>
      </w:pPr>
      <w:r w:rsidRPr="000059DD">
        <w:rPr>
          <w:rFonts w:eastAsia="方正小标宋_GBK"/>
          <w:sz w:val="44"/>
          <w:szCs w:val="44"/>
        </w:rPr>
        <w:t>环境影响报告表的</w:t>
      </w:r>
      <w:r w:rsidR="00C62BD5" w:rsidRPr="000059DD">
        <w:rPr>
          <w:rFonts w:ascii="方正小标宋_GBK" w:eastAsia="方正小标宋_GBK" w:hint="eastAsia"/>
          <w:sz w:val="44"/>
          <w:szCs w:val="44"/>
        </w:rPr>
        <w:t>批复</w:t>
      </w:r>
    </w:p>
    <w:p w14:paraId="14098D5F" w14:textId="77777777" w:rsidR="002457F1" w:rsidRDefault="002457F1">
      <w:pPr>
        <w:snapToGrid w:val="0"/>
        <w:spacing w:line="480" w:lineRule="exact"/>
        <w:ind w:firstLineChars="200" w:firstLine="640"/>
        <w:rPr>
          <w:rFonts w:eastAsia="仿宋"/>
          <w:szCs w:val="32"/>
        </w:rPr>
      </w:pPr>
    </w:p>
    <w:p w14:paraId="7AFFABB6" w14:textId="4D225C11" w:rsidR="002457F1" w:rsidRDefault="007409B6" w:rsidP="00D7637F">
      <w:pPr>
        <w:snapToGrid w:val="0"/>
        <w:spacing w:line="460" w:lineRule="exact"/>
        <w:rPr>
          <w:rFonts w:eastAsia="仿宋"/>
          <w:szCs w:val="32"/>
        </w:rPr>
      </w:pPr>
      <w:r w:rsidRPr="007409B6">
        <w:rPr>
          <w:rFonts w:eastAsia="仿宋" w:hint="eastAsia"/>
          <w:szCs w:val="32"/>
        </w:rPr>
        <w:t>江苏金桥焊材科技股份</w:t>
      </w:r>
      <w:r w:rsidR="004431C6">
        <w:rPr>
          <w:rFonts w:eastAsia="仿宋" w:hint="eastAsia"/>
          <w:szCs w:val="32"/>
        </w:rPr>
        <w:t>有限公司：</w:t>
      </w:r>
    </w:p>
    <w:p w14:paraId="3D6B59B5" w14:textId="08487683" w:rsidR="002457F1" w:rsidRDefault="00000000" w:rsidP="00D7637F">
      <w:pPr>
        <w:spacing w:line="460" w:lineRule="exact"/>
        <w:ind w:firstLineChars="200" w:firstLine="640"/>
        <w:rPr>
          <w:rFonts w:eastAsia="仿宋"/>
          <w:szCs w:val="32"/>
        </w:rPr>
      </w:pPr>
      <w:r>
        <w:rPr>
          <w:rFonts w:eastAsia="仿宋" w:hint="eastAsia"/>
          <w:szCs w:val="32"/>
        </w:rPr>
        <w:t>你公司报送的《</w:t>
      </w:r>
      <w:r w:rsidR="007409B6" w:rsidRPr="007409B6">
        <w:rPr>
          <w:rFonts w:eastAsia="仿宋" w:hint="eastAsia"/>
          <w:szCs w:val="32"/>
        </w:rPr>
        <w:t>江苏金桥特种焊材智能化生产基地建设</w:t>
      </w:r>
      <w:r>
        <w:rPr>
          <w:rFonts w:eastAsia="仿宋" w:hint="eastAsia"/>
          <w:szCs w:val="32"/>
        </w:rPr>
        <w:t>项目环境影响报告表》（以下简称《报告表》）收悉，经研究，审批意见如下：</w:t>
      </w:r>
    </w:p>
    <w:p w14:paraId="6CF66B1C" w14:textId="77777777" w:rsidR="002457F1" w:rsidRDefault="00000000" w:rsidP="00D7637F">
      <w:pPr>
        <w:snapToGrid w:val="0"/>
        <w:spacing w:line="460" w:lineRule="exact"/>
        <w:ind w:firstLineChars="200" w:firstLine="640"/>
        <w:rPr>
          <w:rFonts w:eastAsia="仿宋"/>
          <w:szCs w:val="32"/>
        </w:rPr>
      </w:pPr>
      <w:r>
        <w:rPr>
          <w:rFonts w:eastAsia="仿宋" w:hint="eastAsia"/>
          <w:szCs w:val="32"/>
        </w:rPr>
        <w:t>一、你公司对《报告表》的内容和结论负责，</w:t>
      </w:r>
      <w:r>
        <w:rPr>
          <w:rFonts w:eastAsia="仿宋"/>
          <w:szCs w:val="32"/>
        </w:rPr>
        <w:t>环评编制单位应对其编制的《报告表》承担相应责任。</w:t>
      </w:r>
    </w:p>
    <w:p w14:paraId="46808734" w14:textId="0C16A7E3" w:rsidR="002457F1" w:rsidRDefault="00000000" w:rsidP="00FA41F0">
      <w:pPr>
        <w:snapToGrid w:val="0"/>
        <w:spacing w:line="458" w:lineRule="exact"/>
        <w:ind w:firstLineChars="200" w:firstLine="640"/>
        <w:rPr>
          <w:rFonts w:eastAsia="仿宋"/>
          <w:szCs w:val="32"/>
        </w:rPr>
      </w:pPr>
      <w:r>
        <w:rPr>
          <w:rFonts w:eastAsia="仿宋" w:hint="eastAsia"/>
          <w:szCs w:val="32"/>
        </w:rPr>
        <w:t>二、根据《报告表》评价结论，在符合《泰州市“十四五”生态环境保护规划》及</w:t>
      </w:r>
      <w:r w:rsidR="006E780D">
        <w:rPr>
          <w:rFonts w:eastAsia="仿宋" w:hint="eastAsia"/>
          <w:szCs w:val="32"/>
        </w:rPr>
        <w:t>相关</w:t>
      </w:r>
      <w:r>
        <w:rPr>
          <w:rFonts w:eastAsia="仿宋" w:hint="eastAsia"/>
          <w:szCs w:val="32"/>
        </w:rPr>
        <w:t>规划，落实污染防治措施和生态保护措施的前提下，仅从环境保护角度考虑，同意该项目在</w:t>
      </w:r>
      <w:r w:rsidR="00555C55">
        <w:rPr>
          <w:rFonts w:eastAsia="仿宋" w:hint="eastAsia"/>
        </w:rPr>
        <w:t>泰州市海陵区</w:t>
      </w:r>
      <w:r w:rsidR="007409B6">
        <w:rPr>
          <w:rFonts w:eastAsia="仿宋" w:hint="eastAsia"/>
        </w:rPr>
        <w:t>京泰路东侧、</w:t>
      </w:r>
      <w:proofErr w:type="gramStart"/>
      <w:r w:rsidR="007409B6">
        <w:rPr>
          <w:rFonts w:eastAsia="仿宋" w:hint="eastAsia"/>
        </w:rPr>
        <w:t>兴陵路</w:t>
      </w:r>
      <w:proofErr w:type="gramEnd"/>
      <w:r w:rsidR="007409B6">
        <w:rPr>
          <w:rFonts w:eastAsia="仿宋" w:hint="eastAsia"/>
        </w:rPr>
        <w:t>北侧</w:t>
      </w:r>
      <w:r w:rsidR="00555C55">
        <w:rPr>
          <w:rFonts w:eastAsia="仿宋" w:hint="eastAsia"/>
          <w:szCs w:val="32"/>
        </w:rPr>
        <w:t>拟定地点建设</w:t>
      </w:r>
      <w:r w:rsidR="00555C55">
        <w:rPr>
          <w:rFonts w:eastAsia="仿宋"/>
          <w:szCs w:val="32"/>
        </w:rPr>
        <w:t>。</w:t>
      </w:r>
      <w:r w:rsidR="00555C55">
        <w:rPr>
          <w:rFonts w:eastAsia="仿宋" w:hint="eastAsia"/>
          <w:szCs w:val="32"/>
        </w:rPr>
        <w:t>项目建成后形成</w:t>
      </w:r>
      <w:r w:rsidR="00555C55">
        <w:t>年</w:t>
      </w:r>
      <w:r w:rsidR="007409B6">
        <w:rPr>
          <w:rFonts w:hint="eastAsia"/>
        </w:rPr>
        <w:t>检测样品</w:t>
      </w:r>
      <w:r w:rsidR="007409B6">
        <w:rPr>
          <w:rFonts w:hint="eastAsia"/>
        </w:rPr>
        <w:t>14.49</w:t>
      </w:r>
      <w:r w:rsidR="007409B6">
        <w:rPr>
          <w:rFonts w:hint="eastAsia"/>
        </w:rPr>
        <w:t>万批次的</w:t>
      </w:r>
      <w:r w:rsidR="00555C55">
        <w:rPr>
          <w:rFonts w:eastAsia="仿宋" w:hint="eastAsia"/>
          <w:szCs w:val="32"/>
        </w:rPr>
        <w:t>能力</w:t>
      </w:r>
      <w:r w:rsidR="00C62BD5">
        <w:rPr>
          <w:rFonts w:eastAsia="仿宋" w:hint="eastAsia"/>
          <w:szCs w:val="32"/>
        </w:rPr>
        <w:t>，</w:t>
      </w:r>
      <w:r>
        <w:rPr>
          <w:rFonts w:eastAsia="仿宋"/>
          <w:szCs w:val="32"/>
        </w:rPr>
        <w:t>具体内容详见《报告表》</w:t>
      </w:r>
      <w:r>
        <w:rPr>
          <w:rFonts w:eastAsia="仿宋" w:hint="eastAsia"/>
          <w:szCs w:val="32"/>
        </w:rPr>
        <w:t>。你公司</w:t>
      </w:r>
      <w:r>
        <w:rPr>
          <w:rFonts w:eastAsia="仿宋"/>
          <w:szCs w:val="32"/>
        </w:rPr>
        <w:t>不得擅自扩大建设规模及改变建设内</w:t>
      </w:r>
      <w:r w:rsidRPr="005D472B">
        <w:rPr>
          <w:rFonts w:eastAsia="仿宋"/>
          <w:szCs w:val="32"/>
        </w:rPr>
        <w:t>容。</w:t>
      </w:r>
    </w:p>
    <w:p w14:paraId="7865F46C" w14:textId="77777777" w:rsidR="005D472B" w:rsidRDefault="00000000" w:rsidP="00FA41F0">
      <w:pPr>
        <w:snapToGrid w:val="0"/>
        <w:spacing w:line="458" w:lineRule="exact"/>
        <w:ind w:firstLineChars="200" w:firstLine="640"/>
        <w:rPr>
          <w:rFonts w:eastAsia="仿宋"/>
          <w:szCs w:val="32"/>
        </w:rPr>
      </w:pPr>
      <w:r>
        <w:rPr>
          <w:rFonts w:eastAsia="仿宋" w:hint="eastAsia"/>
          <w:szCs w:val="32"/>
        </w:rPr>
        <w:lastRenderedPageBreak/>
        <w:t>三、在项目运营期管理中，你公司应认真落实《报告表》中提出的各项环保要求，严格执行环保“三同时”制度，确保各类污染物达标排放，并须着重做好以下工作：</w:t>
      </w:r>
    </w:p>
    <w:p w14:paraId="1F308C0F" w14:textId="4A5C6097" w:rsidR="005D472B" w:rsidRDefault="00000000" w:rsidP="00FA41F0">
      <w:pPr>
        <w:snapToGrid w:val="0"/>
        <w:spacing w:line="458" w:lineRule="exact"/>
        <w:ind w:firstLineChars="200" w:firstLine="640"/>
        <w:rPr>
          <w:rFonts w:eastAsia="仿宋"/>
          <w:szCs w:val="32"/>
        </w:rPr>
      </w:pPr>
      <w:r>
        <w:rPr>
          <w:rFonts w:eastAsia="仿宋" w:hint="eastAsia"/>
          <w:szCs w:val="32"/>
        </w:rPr>
        <w:t>1</w:t>
      </w:r>
      <w:r>
        <w:rPr>
          <w:rFonts w:eastAsia="仿宋" w:hint="eastAsia"/>
          <w:szCs w:val="32"/>
        </w:rPr>
        <w:t>、</w:t>
      </w:r>
      <w:r>
        <w:rPr>
          <w:rFonts w:eastAsia="仿宋"/>
          <w:szCs w:val="32"/>
        </w:rPr>
        <w:t>全厂应实行雨污分流、清污分流。</w:t>
      </w:r>
      <w:r>
        <w:rPr>
          <w:rFonts w:eastAsia="仿宋" w:hint="eastAsia"/>
          <w:szCs w:val="32"/>
        </w:rPr>
        <w:t>本</w:t>
      </w:r>
      <w:r w:rsidR="002E58BA">
        <w:rPr>
          <w:rFonts w:eastAsia="仿宋" w:hint="eastAsia"/>
          <w:szCs w:val="32"/>
        </w:rPr>
        <w:t>项目</w:t>
      </w:r>
      <w:r w:rsidR="00174173">
        <w:rPr>
          <w:rFonts w:eastAsia="仿宋" w:hint="eastAsia"/>
          <w:szCs w:val="32"/>
        </w:rPr>
        <w:t>实验室</w:t>
      </w:r>
      <w:r w:rsidR="007409B6">
        <w:rPr>
          <w:rFonts w:eastAsia="仿宋" w:hint="eastAsia"/>
          <w:szCs w:val="32"/>
        </w:rPr>
        <w:t>喷淋用</w:t>
      </w:r>
      <w:r w:rsidR="002E58BA">
        <w:rPr>
          <w:rFonts w:eastAsia="仿宋" w:hint="eastAsia"/>
          <w:szCs w:val="32"/>
        </w:rPr>
        <w:t>水循环使用不外排</w:t>
      </w:r>
      <w:r w:rsidR="007409B6">
        <w:rPr>
          <w:rFonts w:eastAsia="仿宋" w:hint="eastAsia"/>
          <w:szCs w:val="32"/>
        </w:rPr>
        <w:t>；</w:t>
      </w:r>
      <w:r w:rsidR="00FA41F0">
        <w:rPr>
          <w:rFonts w:eastAsia="仿宋" w:hint="eastAsia"/>
          <w:szCs w:val="32"/>
        </w:rPr>
        <w:t>前三次清洗废水作为危险废物处置，其余</w:t>
      </w:r>
      <w:r w:rsidR="00174173">
        <w:rPr>
          <w:rFonts w:eastAsia="仿宋" w:hint="eastAsia"/>
          <w:szCs w:val="32"/>
        </w:rPr>
        <w:t>清洗废水</w:t>
      </w:r>
      <w:r w:rsidR="00FA41F0">
        <w:rPr>
          <w:rFonts w:eastAsia="仿宋" w:hint="eastAsia"/>
          <w:szCs w:val="32"/>
        </w:rPr>
        <w:t>和纯水制备废水</w:t>
      </w:r>
      <w:r w:rsidR="007409B6">
        <w:rPr>
          <w:rFonts w:eastAsia="仿宋" w:hint="eastAsia"/>
          <w:szCs w:val="32"/>
        </w:rPr>
        <w:t>经厂区污水处理站预处理后，与经化粪池预处理的</w:t>
      </w:r>
      <w:r w:rsidR="002E58BA">
        <w:rPr>
          <w:rFonts w:eastAsia="仿宋" w:hint="eastAsia"/>
          <w:szCs w:val="32"/>
        </w:rPr>
        <w:t>生活污水</w:t>
      </w:r>
      <w:r w:rsidR="007409B6">
        <w:rPr>
          <w:rFonts w:eastAsia="仿宋" w:hint="eastAsia"/>
          <w:szCs w:val="32"/>
        </w:rPr>
        <w:t>一并按</w:t>
      </w:r>
      <w:r w:rsidR="002E58BA">
        <w:rPr>
          <w:rFonts w:eastAsia="仿宋" w:hint="eastAsia"/>
          <w:szCs w:val="32"/>
        </w:rPr>
        <w:t>污水处理厂接管标准后排入</w:t>
      </w:r>
      <w:r w:rsidR="007409B6">
        <w:rPr>
          <w:rFonts w:eastAsia="仿宋" w:hint="eastAsia"/>
          <w:szCs w:val="32"/>
        </w:rPr>
        <w:t>启迪浦华（泰州）水</w:t>
      </w:r>
      <w:proofErr w:type="gramStart"/>
      <w:r w:rsidR="007409B6">
        <w:rPr>
          <w:rFonts w:eastAsia="仿宋" w:hint="eastAsia"/>
          <w:szCs w:val="32"/>
        </w:rPr>
        <w:t>务</w:t>
      </w:r>
      <w:proofErr w:type="gramEnd"/>
      <w:r w:rsidR="007409B6">
        <w:rPr>
          <w:rFonts w:eastAsia="仿宋" w:hint="eastAsia"/>
          <w:szCs w:val="32"/>
        </w:rPr>
        <w:t>有限公司集中深度处理</w:t>
      </w:r>
      <w:r>
        <w:rPr>
          <w:rFonts w:eastAsia="仿宋" w:hint="eastAsia"/>
          <w:szCs w:val="32"/>
        </w:rPr>
        <w:t>。</w:t>
      </w:r>
    </w:p>
    <w:p w14:paraId="21FAE979" w14:textId="0FD150C2" w:rsidR="005D472B" w:rsidRPr="005D472B" w:rsidRDefault="00000000" w:rsidP="00FA41F0">
      <w:pPr>
        <w:snapToGrid w:val="0"/>
        <w:spacing w:line="458" w:lineRule="exact"/>
        <w:ind w:firstLineChars="200" w:firstLine="640"/>
        <w:rPr>
          <w:rFonts w:eastAsia="仿宋"/>
          <w:szCs w:val="32"/>
        </w:rPr>
      </w:pPr>
      <w:r>
        <w:rPr>
          <w:rFonts w:eastAsia="仿宋" w:hint="eastAsia"/>
          <w:szCs w:val="32"/>
        </w:rPr>
        <w:t>2</w:t>
      </w:r>
      <w:r>
        <w:rPr>
          <w:rFonts w:eastAsia="仿宋" w:hint="eastAsia"/>
          <w:szCs w:val="32"/>
        </w:rPr>
        <w:t>、落实《报告表》提出的各项废气治理措施，减少无组织排放。本</w:t>
      </w:r>
      <w:r w:rsidR="002E58BA">
        <w:rPr>
          <w:rFonts w:eastAsia="仿宋" w:hint="eastAsia"/>
          <w:szCs w:val="32"/>
        </w:rPr>
        <w:t>项目</w:t>
      </w:r>
      <w:r w:rsidR="007409B6">
        <w:rPr>
          <w:rFonts w:eastAsia="仿宋" w:hint="eastAsia"/>
          <w:szCs w:val="32"/>
        </w:rPr>
        <w:t>非甲烷总烃、氮氧化物、硫酸雾、氯化氢和氟化物排放执行《大气污染物综合排放标准》（</w:t>
      </w:r>
      <w:r w:rsidR="007409B6">
        <w:rPr>
          <w:rFonts w:eastAsia="仿宋" w:hint="eastAsia"/>
          <w:szCs w:val="32"/>
        </w:rPr>
        <w:t>DB32/4041-2021</w:t>
      </w:r>
      <w:r w:rsidR="007409B6">
        <w:rPr>
          <w:rFonts w:eastAsia="仿宋" w:hint="eastAsia"/>
          <w:szCs w:val="32"/>
        </w:rPr>
        <w:t>）相应标准限值要求</w:t>
      </w:r>
      <w:r w:rsidR="005D472B" w:rsidRPr="005D472B">
        <w:rPr>
          <w:rFonts w:eastAsia="仿宋"/>
          <w:szCs w:val="32"/>
        </w:rPr>
        <w:t>。</w:t>
      </w:r>
    </w:p>
    <w:p w14:paraId="63AC3563" w14:textId="4467CA51" w:rsidR="002457F1" w:rsidRDefault="00000000" w:rsidP="00FA41F0">
      <w:pPr>
        <w:snapToGrid w:val="0"/>
        <w:spacing w:line="458" w:lineRule="exact"/>
        <w:ind w:firstLineChars="200" w:firstLine="640"/>
        <w:rPr>
          <w:rFonts w:eastAsia="仿宋"/>
          <w:szCs w:val="32"/>
        </w:rPr>
      </w:pPr>
      <w:r>
        <w:rPr>
          <w:rFonts w:eastAsia="仿宋" w:hint="eastAsia"/>
          <w:szCs w:val="32"/>
        </w:rPr>
        <w:t>3</w:t>
      </w:r>
      <w:r>
        <w:rPr>
          <w:rFonts w:eastAsia="仿宋" w:hint="eastAsia"/>
          <w:szCs w:val="32"/>
        </w:rPr>
        <w:t>、</w:t>
      </w:r>
      <w:r>
        <w:rPr>
          <w:rFonts w:eastAsia="仿宋"/>
          <w:szCs w:val="32"/>
        </w:rPr>
        <w:t>项目应使用低噪声机械设备，合理布置噪声源的位置，并对所有噪声</w:t>
      </w:r>
      <w:proofErr w:type="gramStart"/>
      <w:r>
        <w:rPr>
          <w:rFonts w:eastAsia="仿宋"/>
          <w:szCs w:val="32"/>
        </w:rPr>
        <w:t>源采取</w:t>
      </w:r>
      <w:proofErr w:type="gramEnd"/>
      <w:r>
        <w:rPr>
          <w:rFonts w:eastAsia="仿宋"/>
          <w:szCs w:val="32"/>
        </w:rPr>
        <w:t>有效的隔声降噪措施。</w:t>
      </w:r>
      <w:r>
        <w:rPr>
          <w:rFonts w:eastAsia="仿宋" w:hint="eastAsia"/>
          <w:szCs w:val="32"/>
        </w:rPr>
        <w:t>厂界</w:t>
      </w:r>
      <w:r>
        <w:rPr>
          <w:rFonts w:eastAsia="仿宋"/>
          <w:szCs w:val="32"/>
        </w:rPr>
        <w:t>噪声</w:t>
      </w:r>
      <w:r>
        <w:rPr>
          <w:rFonts w:eastAsia="仿宋" w:hint="eastAsia"/>
          <w:szCs w:val="32"/>
        </w:rPr>
        <w:t>排放</w:t>
      </w:r>
      <w:r>
        <w:rPr>
          <w:rFonts w:eastAsia="仿宋"/>
          <w:szCs w:val="32"/>
        </w:rPr>
        <w:t>执行《工业企业厂界环境噪声排放标准》（</w:t>
      </w:r>
      <w:r>
        <w:rPr>
          <w:rFonts w:eastAsia="仿宋"/>
          <w:szCs w:val="32"/>
        </w:rPr>
        <w:t>GB12348-2008</w:t>
      </w:r>
      <w:r>
        <w:rPr>
          <w:rFonts w:eastAsia="仿宋"/>
          <w:szCs w:val="32"/>
        </w:rPr>
        <w:t>）</w:t>
      </w:r>
      <w:r w:rsidR="00AD42F9" w:rsidRPr="000A205B">
        <w:rPr>
          <w:rFonts w:eastAsia="仿宋" w:hint="eastAsia"/>
          <w:szCs w:val="32"/>
        </w:rPr>
        <w:t>3</w:t>
      </w:r>
      <w:r w:rsidRPr="000A205B">
        <w:rPr>
          <w:rFonts w:eastAsia="仿宋"/>
          <w:szCs w:val="32"/>
        </w:rPr>
        <w:t>类</w:t>
      </w:r>
      <w:r>
        <w:rPr>
          <w:rFonts w:eastAsia="仿宋"/>
          <w:szCs w:val="32"/>
        </w:rPr>
        <w:t>标准（昼间</w:t>
      </w:r>
      <w:r>
        <w:rPr>
          <w:rFonts w:eastAsia="仿宋"/>
          <w:szCs w:val="32"/>
        </w:rPr>
        <w:t>≤</w:t>
      </w:r>
      <w:r>
        <w:rPr>
          <w:rFonts w:eastAsia="仿宋" w:hint="eastAsia"/>
          <w:szCs w:val="32"/>
        </w:rPr>
        <w:t>6</w:t>
      </w:r>
      <w:r w:rsidR="00AD42F9">
        <w:rPr>
          <w:rFonts w:eastAsia="仿宋" w:hint="eastAsia"/>
          <w:szCs w:val="32"/>
        </w:rPr>
        <w:t>5</w:t>
      </w:r>
      <w:r>
        <w:rPr>
          <w:rFonts w:eastAsia="仿宋"/>
          <w:szCs w:val="32"/>
        </w:rPr>
        <w:t>dB(A)</w:t>
      </w:r>
      <w:r>
        <w:rPr>
          <w:rFonts w:eastAsia="仿宋"/>
          <w:szCs w:val="32"/>
        </w:rPr>
        <w:t>、夜间</w:t>
      </w:r>
      <w:r>
        <w:rPr>
          <w:rFonts w:eastAsia="仿宋"/>
          <w:szCs w:val="32"/>
        </w:rPr>
        <w:t>≤5</w:t>
      </w:r>
      <w:r w:rsidR="00AD42F9">
        <w:rPr>
          <w:rFonts w:eastAsia="仿宋" w:hint="eastAsia"/>
          <w:szCs w:val="32"/>
        </w:rPr>
        <w:t>5</w:t>
      </w:r>
      <w:r>
        <w:rPr>
          <w:rFonts w:eastAsia="仿宋"/>
          <w:szCs w:val="32"/>
        </w:rPr>
        <w:t>dB(A)</w:t>
      </w:r>
      <w:r>
        <w:rPr>
          <w:rFonts w:eastAsia="仿宋"/>
          <w:szCs w:val="32"/>
        </w:rPr>
        <w:t>）</w:t>
      </w:r>
      <w:r>
        <w:rPr>
          <w:rFonts w:eastAsia="仿宋" w:hint="eastAsia"/>
          <w:szCs w:val="32"/>
        </w:rPr>
        <w:t>。</w:t>
      </w:r>
    </w:p>
    <w:p w14:paraId="63468853" w14:textId="77777777" w:rsidR="002457F1" w:rsidRDefault="00000000" w:rsidP="00FA41F0">
      <w:pPr>
        <w:snapToGrid w:val="0"/>
        <w:spacing w:line="458" w:lineRule="exact"/>
        <w:ind w:firstLineChars="200" w:firstLine="640"/>
        <w:rPr>
          <w:rFonts w:eastAsia="仿宋"/>
          <w:szCs w:val="32"/>
        </w:rPr>
      </w:pPr>
      <w:r>
        <w:rPr>
          <w:rFonts w:eastAsia="仿宋" w:hint="eastAsia"/>
          <w:szCs w:val="32"/>
        </w:rPr>
        <w:t>4</w:t>
      </w:r>
      <w:r>
        <w:rPr>
          <w:rFonts w:eastAsia="仿宋" w:hint="eastAsia"/>
          <w:szCs w:val="32"/>
        </w:rPr>
        <w:t>、</w:t>
      </w:r>
      <w:bookmarkStart w:id="0" w:name="_Hlk89953971"/>
      <w:r>
        <w:rPr>
          <w:rFonts w:eastAsia="仿宋" w:hint="eastAsia"/>
          <w:szCs w:val="32"/>
        </w:rPr>
        <w:t>按“资源化、减量化、无害化”原则和环境管理要求，落实各</w:t>
      </w:r>
      <w:proofErr w:type="gramStart"/>
      <w:r>
        <w:rPr>
          <w:rFonts w:eastAsia="仿宋" w:hint="eastAsia"/>
          <w:szCs w:val="32"/>
        </w:rPr>
        <w:t>类固废</w:t>
      </w:r>
      <w:proofErr w:type="gramEnd"/>
      <w:r>
        <w:rPr>
          <w:rFonts w:eastAsia="仿宋" w:hint="eastAsia"/>
          <w:szCs w:val="32"/>
        </w:rPr>
        <w:t>的收集、处置和综合利用措施，须委托具备处置资质的单位安全处置并纳入江苏省固体废物管理信息系统管理，实现固体废物全部综合利用或安全处置。一般固体废物暂存场所应符合《一般工业固体废物贮存和填埋污染控制标准》（</w:t>
      </w:r>
      <w:r>
        <w:rPr>
          <w:rFonts w:eastAsia="仿宋" w:hint="eastAsia"/>
          <w:szCs w:val="32"/>
        </w:rPr>
        <w:t>GB18599-2020</w:t>
      </w:r>
      <w:r>
        <w:rPr>
          <w:rFonts w:eastAsia="仿宋" w:hint="eastAsia"/>
          <w:szCs w:val="32"/>
        </w:rPr>
        <w:t>）要求。</w:t>
      </w:r>
      <w:proofErr w:type="gramStart"/>
      <w:r>
        <w:rPr>
          <w:rFonts w:eastAsia="仿宋" w:hint="eastAsia"/>
          <w:szCs w:val="32"/>
        </w:rPr>
        <w:t>危废转移须</w:t>
      </w:r>
      <w:proofErr w:type="gramEnd"/>
      <w:r>
        <w:rPr>
          <w:rFonts w:eastAsia="仿宋" w:hint="eastAsia"/>
          <w:szCs w:val="32"/>
        </w:rPr>
        <w:t>按规定办理相关审批手续，经批准同意后方可实施转移。</w:t>
      </w:r>
      <w:proofErr w:type="gramStart"/>
      <w:r>
        <w:rPr>
          <w:rFonts w:eastAsia="仿宋" w:hint="eastAsia"/>
          <w:szCs w:val="32"/>
        </w:rPr>
        <w:t>危废贮存</w:t>
      </w:r>
      <w:proofErr w:type="gramEnd"/>
      <w:r>
        <w:rPr>
          <w:rFonts w:eastAsia="仿宋" w:hint="eastAsia"/>
          <w:szCs w:val="32"/>
        </w:rPr>
        <w:t>设施应严格按照《危险废物贮存污染控制标准》（</w:t>
      </w:r>
      <w:r>
        <w:rPr>
          <w:rFonts w:eastAsia="仿宋" w:hint="eastAsia"/>
          <w:szCs w:val="32"/>
        </w:rPr>
        <w:t>GB18597-2023</w:t>
      </w:r>
      <w:r>
        <w:rPr>
          <w:rFonts w:eastAsia="仿宋" w:hint="eastAsia"/>
          <w:szCs w:val="32"/>
        </w:rPr>
        <w:t>）、《危险废物识别标志设置技术规范》（</w:t>
      </w:r>
      <w:r>
        <w:rPr>
          <w:rFonts w:eastAsia="仿宋" w:hint="eastAsia"/>
          <w:szCs w:val="32"/>
        </w:rPr>
        <w:t>HJ1276-2022</w:t>
      </w:r>
      <w:r>
        <w:rPr>
          <w:rFonts w:eastAsia="仿宋" w:hint="eastAsia"/>
          <w:szCs w:val="32"/>
        </w:rPr>
        <w:t>）、</w:t>
      </w:r>
      <w:r>
        <w:rPr>
          <w:rFonts w:hint="eastAsia"/>
        </w:rPr>
        <w:t>《江苏省固体废物全过程环境监管工作意见》</w:t>
      </w:r>
      <w:r>
        <w:rPr>
          <w:rFonts w:eastAsia="仿宋" w:hint="eastAsia"/>
          <w:szCs w:val="32"/>
        </w:rPr>
        <w:t>（</w:t>
      </w:r>
      <w:proofErr w:type="gramStart"/>
      <w:r>
        <w:rPr>
          <w:rFonts w:hint="eastAsia"/>
        </w:rPr>
        <w:t>苏环办</w:t>
      </w:r>
      <w:proofErr w:type="gramEnd"/>
      <w:r>
        <w:rPr>
          <w:rFonts w:hint="eastAsia"/>
        </w:rPr>
        <w:t>〔</w:t>
      </w:r>
      <w:bookmarkStart w:id="1" w:name="bhsj"/>
      <w:r>
        <w:t>2024</w:t>
      </w:r>
      <w:bookmarkEnd w:id="1"/>
      <w:r>
        <w:rPr>
          <w:rFonts w:hint="eastAsia"/>
        </w:rPr>
        <w:t>〕</w:t>
      </w:r>
      <w:bookmarkStart w:id="2" w:name="xh"/>
      <w:r>
        <w:t>16</w:t>
      </w:r>
      <w:bookmarkEnd w:id="2"/>
      <w:r>
        <w:rPr>
          <w:rFonts w:hint="eastAsia"/>
        </w:rPr>
        <w:t>号</w:t>
      </w:r>
      <w:r>
        <w:rPr>
          <w:rFonts w:eastAsia="仿宋" w:hint="eastAsia"/>
          <w:szCs w:val="32"/>
        </w:rPr>
        <w:t>）等文件要求建设，同时须按规定办理规划、安全、住建、消防等相关手续，消除风险隐患</w:t>
      </w:r>
      <w:r>
        <w:rPr>
          <w:rFonts w:eastAsia="仿宋"/>
          <w:szCs w:val="32"/>
        </w:rPr>
        <w:t>。</w:t>
      </w:r>
      <w:bookmarkEnd w:id="0"/>
    </w:p>
    <w:p w14:paraId="32B5FA23" w14:textId="77777777" w:rsidR="00FA41F0" w:rsidRPr="00FA41F0" w:rsidRDefault="00FA41F0" w:rsidP="00FA41F0">
      <w:pPr>
        <w:pStyle w:val="Default"/>
        <w:rPr>
          <w:rFonts w:hint="eastAsia"/>
        </w:rPr>
      </w:pPr>
    </w:p>
    <w:p w14:paraId="23E8C7B9" w14:textId="01ED581A" w:rsidR="002457F1" w:rsidRDefault="00000000" w:rsidP="00D7637F">
      <w:pPr>
        <w:snapToGrid w:val="0"/>
        <w:spacing w:line="460" w:lineRule="exact"/>
        <w:ind w:firstLineChars="200" w:firstLine="640"/>
        <w:rPr>
          <w:rFonts w:eastAsia="仿宋"/>
          <w:szCs w:val="32"/>
        </w:rPr>
      </w:pPr>
      <w:r>
        <w:rPr>
          <w:rFonts w:eastAsia="仿宋" w:hint="eastAsia"/>
          <w:szCs w:val="32"/>
        </w:rPr>
        <w:lastRenderedPageBreak/>
        <w:t>5</w:t>
      </w:r>
      <w:r>
        <w:rPr>
          <w:rFonts w:eastAsia="仿宋"/>
          <w:szCs w:val="32"/>
        </w:rPr>
        <w:t>、按照《江苏省排污口设置及规范化整治管理办法》（</w:t>
      </w:r>
      <w:proofErr w:type="gramStart"/>
      <w:r>
        <w:rPr>
          <w:rFonts w:eastAsia="仿宋"/>
          <w:szCs w:val="32"/>
        </w:rPr>
        <w:t>苏环控</w:t>
      </w:r>
      <w:proofErr w:type="gramEnd"/>
      <w:r>
        <w:rPr>
          <w:rFonts w:eastAsia="仿宋"/>
          <w:szCs w:val="32"/>
        </w:rPr>
        <w:t>〔</w:t>
      </w:r>
      <w:r>
        <w:rPr>
          <w:rFonts w:eastAsia="仿宋"/>
          <w:szCs w:val="32"/>
        </w:rPr>
        <w:t>1997</w:t>
      </w:r>
      <w:r>
        <w:rPr>
          <w:rFonts w:eastAsia="仿宋"/>
          <w:szCs w:val="32"/>
        </w:rPr>
        <w:t>〕</w:t>
      </w:r>
      <w:r>
        <w:rPr>
          <w:rFonts w:eastAsia="仿宋"/>
          <w:szCs w:val="32"/>
        </w:rPr>
        <w:t>122</w:t>
      </w:r>
      <w:r>
        <w:rPr>
          <w:rFonts w:eastAsia="仿宋"/>
          <w:szCs w:val="32"/>
        </w:rPr>
        <w:t>号）等要求，规范化设置排污口及相应标识牌。本项目</w:t>
      </w:r>
      <w:proofErr w:type="gramStart"/>
      <w:r w:rsidR="00224F3E">
        <w:rPr>
          <w:rFonts w:eastAsia="仿宋" w:hint="eastAsia"/>
          <w:szCs w:val="32"/>
        </w:rPr>
        <w:t>不</w:t>
      </w:r>
      <w:proofErr w:type="gramEnd"/>
      <w:r w:rsidR="00224F3E">
        <w:rPr>
          <w:rFonts w:eastAsia="仿宋" w:hint="eastAsia"/>
          <w:szCs w:val="32"/>
        </w:rPr>
        <w:t>新增</w:t>
      </w:r>
      <w:r w:rsidR="007409B6">
        <w:rPr>
          <w:rFonts w:eastAsia="仿宋" w:hint="eastAsia"/>
          <w:szCs w:val="32"/>
        </w:rPr>
        <w:t>排放口</w:t>
      </w:r>
      <w:r w:rsidRPr="000A205B">
        <w:rPr>
          <w:rFonts w:eastAsia="仿宋"/>
          <w:szCs w:val="32"/>
        </w:rPr>
        <w:t>。</w:t>
      </w:r>
    </w:p>
    <w:p w14:paraId="3442C971" w14:textId="77777777" w:rsidR="002457F1" w:rsidRDefault="00000000" w:rsidP="00D7637F">
      <w:pPr>
        <w:snapToGrid w:val="0"/>
        <w:spacing w:line="460" w:lineRule="exact"/>
        <w:ind w:firstLineChars="200" w:firstLine="640"/>
        <w:rPr>
          <w:rFonts w:eastAsia="仿宋"/>
          <w:szCs w:val="32"/>
        </w:rPr>
      </w:pPr>
      <w:r>
        <w:rPr>
          <w:rFonts w:eastAsia="仿宋" w:hint="eastAsia"/>
          <w:szCs w:val="32"/>
        </w:rPr>
        <w:t>6</w:t>
      </w:r>
      <w:r>
        <w:rPr>
          <w:rFonts w:eastAsia="仿宋"/>
          <w:szCs w:val="32"/>
        </w:rPr>
        <w:t>、按照《报告表》要求，认真落实各项环境风险防范和事故减缓措施。加强环境风险防范与应急体系建设，定期组织开展环境风险应急培训及演练，落实组织体系、管理制度、设施物资、信息系统和区域联控（联动）机制等方面措施，提升环境风险预警、监控和处置能力。设置专门的环境管理机构，建立完善的环境管理体系，强化监测和管理工作，制定设备工程检修和维修制度，建设非正常工况、事故状况缓冲处理设施，杜绝发生污染事故</w:t>
      </w:r>
      <w:r>
        <w:rPr>
          <w:rFonts w:eastAsia="仿宋" w:hint="eastAsia"/>
          <w:szCs w:val="32"/>
        </w:rPr>
        <w:t>。</w:t>
      </w:r>
    </w:p>
    <w:p w14:paraId="0136C79A" w14:textId="77777777" w:rsidR="002457F1" w:rsidRDefault="00000000" w:rsidP="00D7637F">
      <w:pPr>
        <w:snapToGrid w:val="0"/>
        <w:spacing w:line="460" w:lineRule="exact"/>
        <w:ind w:firstLineChars="200" w:firstLine="640"/>
        <w:rPr>
          <w:rFonts w:eastAsia="仿宋"/>
          <w:szCs w:val="32"/>
        </w:rPr>
      </w:pPr>
      <w:r>
        <w:rPr>
          <w:rFonts w:eastAsia="仿宋" w:hint="eastAsia"/>
          <w:szCs w:val="32"/>
        </w:rPr>
        <w:t>7</w:t>
      </w:r>
      <w:r>
        <w:rPr>
          <w:rFonts w:eastAsia="仿宋" w:hint="eastAsia"/>
          <w:szCs w:val="32"/>
        </w:rPr>
        <w:t>、按照江苏省生态环境厅、江苏省应急管理厅《关于做好生态环境和应急管理部门联动工作的意见》（</w:t>
      </w:r>
      <w:proofErr w:type="gramStart"/>
      <w:r>
        <w:rPr>
          <w:rFonts w:eastAsia="仿宋" w:hint="eastAsia"/>
          <w:szCs w:val="32"/>
        </w:rPr>
        <w:t>苏环办</w:t>
      </w:r>
      <w:proofErr w:type="gramEnd"/>
      <w:r>
        <w:rPr>
          <w:rFonts w:eastAsia="仿宋" w:hint="eastAsia"/>
          <w:szCs w:val="32"/>
        </w:rPr>
        <w:t>〔</w:t>
      </w:r>
      <w:r>
        <w:rPr>
          <w:rFonts w:eastAsia="仿宋"/>
          <w:szCs w:val="32"/>
        </w:rPr>
        <w:t>2020</w:t>
      </w:r>
      <w:r>
        <w:rPr>
          <w:rFonts w:eastAsia="仿宋" w:hint="eastAsia"/>
          <w:szCs w:val="32"/>
        </w:rPr>
        <w:t>〕</w:t>
      </w:r>
      <w:r>
        <w:rPr>
          <w:rFonts w:eastAsia="仿宋"/>
          <w:szCs w:val="32"/>
        </w:rPr>
        <w:t>101</w:t>
      </w:r>
      <w:r>
        <w:rPr>
          <w:rFonts w:eastAsia="仿宋" w:hint="eastAsia"/>
          <w:szCs w:val="32"/>
        </w:rPr>
        <w:t>号），</w:t>
      </w:r>
      <w:r>
        <w:rPr>
          <w:rFonts w:eastAsia="仿宋"/>
          <w:szCs w:val="32"/>
        </w:rPr>
        <w:t>泰州市生态环境局</w:t>
      </w:r>
      <w:r>
        <w:rPr>
          <w:rFonts w:eastAsia="仿宋" w:hint="eastAsia"/>
          <w:szCs w:val="32"/>
        </w:rPr>
        <w:t>《</w:t>
      </w:r>
      <w:r>
        <w:rPr>
          <w:rFonts w:eastAsia="仿宋"/>
          <w:szCs w:val="32"/>
        </w:rPr>
        <w:t>关于印发安全生产治本攻坚三年行动</w:t>
      </w:r>
      <w:r>
        <w:rPr>
          <w:rFonts w:eastAsia="仿宋" w:hint="eastAsia"/>
          <w:szCs w:val="32"/>
        </w:rPr>
        <w:t>（</w:t>
      </w:r>
      <w:r>
        <w:rPr>
          <w:rFonts w:eastAsia="仿宋"/>
          <w:szCs w:val="32"/>
        </w:rPr>
        <w:t>2024</w:t>
      </w:r>
      <w:r>
        <w:rPr>
          <w:rFonts w:eastAsia="仿宋" w:hint="eastAsia"/>
          <w:szCs w:val="32"/>
        </w:rPr>
        <w:t>-</w:t>
      </w:r>
      <w:r>
        <w:rPr>
          <w:rFonts w:eastAsia="仿宋"/>
          <w:szCs w:val="32"/>
        </w:rPr>
        <w:t>2026</w:t>
      </w:r>
      <w:r>
        <w:rPr>
          <w:rFonts w:eastAsia="仿宋"/>
          <w:szCs w:val="32"/>
        </w:rPr>
        <w:t>年</w:t>
      </w:r>
      <w:r>
        <w:rPr>
          <w:rFonts w:eastAsia="仿宋" w:hint="eastAsia"/>
          <w:szCs w:val="32"/>
        </w:rPr>
        <w:t>）</w:t>
      </w:r>
      <w:r>
        <w:rPr>
          <w:rFonts w:eastAsia="仿宋"/>
          <w:szCs w:val="32"/>
        </w:rPr>
        <w:t>实施方案和</w:t>
      </w:r>
      <w:r>
        <w:rPr>
          <w:rFonts w:eastAsia="仿宋"/>
          <w:szCs w:val="32"/>
        </w:rPr>
        <w:t>2024</w:t>
      </w:r>
      <w:r>
        <w:rPr>
          <w:rFonts w:eastAsia="仿宋"/>
          <w:szCs w:val="32"/>
        </w:rPr>
        <w:t>年重点</w:t>
      </w:r>
      <w:r>
        <w:rPr>
          <w:rFonts w:eastAsia="仿宋" w:hint="eastAsia"/>
          <w:szCs w:val="32"/>
        </w:rPr>
        <w:t>工作</w:t>
      </w:r>
      <w:r>
        <w:rPr>
          <w:rFonts w:eastAsia="仿宋"/>
          <w:szCs w:val="32"/>
        </w:rPr>
        <w:t>任务的通知</w:t>
      </w:r>
      <w:r>
        <w:rPr>
          <w:rFonts w:eastAsia="仿宋" w:hint="eastAsia"/>
          <w:szCs w:val="32"/>
        </w:rPr>
        <w:t>》（</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21</w:t>
      </w:r>
      <w:r>
        <w:rPr>
          <w:rFonts w:eastAsia="仿宋" w:hint="eastAsia"/>
          <w:szCs w:val="32"/>
        </w:rPr>
        <w:t>号）等相关文件要求，开展各类环境治理设施安全风险辨识，纳入安全评价范围，并按照相关规定履行手续，健全内部污染防治设施稳定运行和管理责任制度，严格依据标准规范建设环境治理设施，确保环境治理设施安全、稳定、有效运行。</w:t>
      </w:r>
    </w:p>
    <w:p w14:paraId="2D94005D" w14:textId="77777777" w:rsidR="002457F1" w:rsidRDefault="00000000" w:rsidP="00D7637F">
      <w:pPr>
        <w:snapToGrid w:val="0"/>
        <w:spacing w:line="460" w:lineRule="exact"/>
        <w:ind w:firstLineChars="200" w:firstLine="640"/>
        <w:rPr>
          <w:rFonts w:eastAsia="仿宋"/>
          <w:szCs w:val="32"/>
        </w:rPr>
      </w:pPr>
      <w:r>
        <w:rPr>
          <w:rFonts w:eastAsia="仿宋" w:hint="eastAsia"/>
          <w:szCs w:val="32"/>
        </w:rPr>
        <w:t>8</w:t>
      </w:r>
      <w:r>
        <w:rPr>
          <w:rFonts w:eastAsia="仿宋" w:hint="eastAsia"/>
          <w:szCs w:val="32"/>
        </w:rPr>
        <w:t>、本项目在发生实际排污行为之前，你公司应当按照《排污许可管理条例》（国务院令</w:t>
      </w:r>
      <w:r>
        <w:rPr>
          <w:rFonts w:eastAsia="仿宋" w:hint="eastAsia"/>
          <w:szCs w:val="32"/>
        </w:rPr>
        <w:t xml:space="preserve"> </w:t>
      </w:r>
      <w:r>
        <w:rPr>
          <w:rFonts w:eastAsia="仿宋" w:hint="eastAsia"/>
          <w:szCs w:val="32"/>
        </w:rPr>
        <w:t>第</w:t>
      </w:r>
      <w:r>
        <w:rPr>
          <w:rFonts w:eastAsia="仿宋" w:hint="eastAsia"/>
          <w:szCs w:val="32"/>
        </w:rPr>
        <w:t>736</w:t>
      </w:r>
      <w:r>
        <w:rPr>
          <w:rFonts w:eastAsia="仿宋" w:hint="eastAsia"/>
          <w:szCs w:val="32"/>
        </w:rPr>
        <w:t>号）、《排污许可管理办法》（部令</w:t>
      </w:r>
      <w:r>
        <w:rPr>
          <w:rFonts w:eastAsia="仿宋" w:hint="eastAsia"/>
          <w:szCs w:val="32"/>
        </w:rPr>
        <w:t xml:space="preserve"> </w:t>
      </w:r>
      <w:r>
        <w:rPr>
          <w:rFonts w:eastAsia="仿宋" w:hint="eastAsia"/>
          <w:szCs w:val="32"/>
        </w:rPr>
        <w:t>第</w:t>
      </w:r>
      <w:r>
        <w:rPr>
          <w:rFonts w:eastAsia="仿宋" w:hint="eastAsia"/>
          <w:szCs w:val="32"/>
        </w:rPr>
        <w:t>32</w:t>
      </w:r>
      <w:r>
        <w:rPr>
          <w:rFonts w:eastAsia="仿宋" w:hint="eastAsia"/>
          <w:szCs w:val="32"/>
        </w:rPr>
        <w:t>号）及《排污许可申请与核发技术规范》等文件要求申请排污许可证，不得无证排污或不按证排污。</w:t>
      </w:r>
    </w:p>
    <w:p w14:paraId="21DECA14" w14:textId="77777777" w:rsidR="002457F1" w:rsidRDefault="00000000" w:rsidP="00D7637F">
      <w:pPr>
        <w:snapToGrid w:val="0"/>
        <w:spacing w:line="460" w:lineRule="exact"/>
        <w:ind w:firstLineChars="200" w:firstLine="640"/>
        <w:rPr>
          <w:rFonts w:eastAsia="仿宋"/>
          <w:szCs w:val="32"/>
        </w:rPr>
      </w:pPr>
      <w:r>
        <w:rPr>
          <w:rFonts w:eastAsia="仿宋" w:hint="eastAsia"/>
          <w:szCs w:val="32"/>
        </w:rPr>
        <w:t>9</w:t>
      </w:r>
      <w:r>
        <w:rPr>
          <w:rFonts w:eastAsia="仿宋" w:hint="eastAsia"/>
          <w:szCs w:val="32"/>
        </w:rPr>
        <w:t>、项目建设全过程应贯彻循环经济理念和清洁生产原则，持续加强全过程环境管理，减少污染物产生量、排放量。</w:t>
      </w:r>
    </w:p>
    <w:p w14:paraId="7AFB1B85" w14:textId="77777777" w:rsidR="002457F1" w:rsidRDefault="00000000" w:rsidP="00D7637F">
      <w:pPr>
        <w:snapToGrid w:val="0"/>
        <w:spacing w:line="460" w:lineRule="exact"/>
        <w:ind w:firstLineChars="200" w:firstLine="640"/>
        <w:rPr>
          <w:rFonts w:eastAsia="仿宋"/>
          <w:szCs w:val="32"/>
        </w:rPr>
      </w:pPr>
      <w:r>
        <w:rPr>
          <w:rFonts w:eastAsia="仿宋" w:hint="eastAsia"/>
          <w:szCs w:val="32"/>
        </w:rPr>
        <w:t>四、按照《关于做好</w:t>
      </w:r>
      <w:r>
        <w:rPr>
          <w:rFonts w:eastAsia="仿宋" w:hint="eastAsia"/>
          <w:szCs w:val="32"/>
        </w:rPr>
        <w:t>2024</w:t>
      </w:r>
      <w:r>
        <w:rPr>
          <w:rFonts w:eastAsia="仿宋" w:hint="eastAsia"/>
          <w:szCs w:val="32"/>
        </w:rPr>
        <w:t>年度总量管理相关工作的通知》（</w:t>
      </w:r>
      <w:proofErr w:type="gramStart"/>
      <w:r>
        <w:rPr>
          <w:rFonts w:eastAsia="仿宋" w:hint="eastAsia"/>
          <w:szCs w:val="32"/>
        </w:rPr>
        <w:t>泰环办</w:t>
      </w:r>
      <w:proofErr w:type="gramEnd"/>
      <w:r>
        <w:rPr>
          <w:rFonts w:eastAsia="仿宋" w:hint="eastAsia"/>
          <w:szCs w:val="32"/>
        </w:rPr>
        <w:t>〔</w:t>
      </w:r>
      <w:r>
        <w:rPr>
          <w:rFonts w:eastAsia="仿宋"/>
          <w:szCs w:val="32"/>
        </w:rPr>
        <w:t>202</w:t>
      </w:r>
      <w:r>
        <w:rPr>
          <w:rFonts w:eastAsia="仿宋" w:hint="eastAsia"/>
          <w:szCs w:val="32"/>
        </w:rPr>
        <w:t>4</w:t>
      </w:r>
      <w:r>
        <w:rPr>
          <w:rFonts w:eastAsia="仿宋" w:hint="eastAsia"/>
          <w:szCs w:val="32"/>
        </w:rPr>
        <w:t>〕</w:t>
      </w:r>
      <w:r>
        <w:rPr>
          <w:rFonts w:eastAsia="仿宋" w:hint="eastAsia"/>
          <w:szCs w:val="32"/>
        </w:rPr>
        <w:t>8</w:t>
      </w:r>
      <w:r>
        <w:rPr>
          <w:rFonts w:eastAsia="仿宋" w:hint="eastAsia"/>
          <w:szCs w:val="32"/>
        </w:rPr>
        <w:t>号）要求获得排污总量。项目建成后污染物</w:t>
      </w:r>
      <w:r>
        <w:rPr>
          <w:rFonts w:eastAsia="仿宋" w:hint="eastAsia"/>
          <w:szCs w:val="32"/>
        </w:rPr>
        <w:lastRenderedPageBreak/>
        <w:t>年排放总量不得突破《报告表》核定的排放总量。</w:t>
      </w:r>
    </w:p>
    <w:p w14:paraId="4C9C6098" w14:textId="77777777" w:rsidR="002457F1" w:rsidRDefault="00000000" w:rsidP="00D7637F">
      <w:pPr>
        <w:snapToGrid w:val="0"/>
        <w:spacing w:line="460" w:lineRule="exact"/>
        <w:ind w:firstLineChars="200" w:firstLine="640"/>
        <w:rPr>
          <w:rFonts w:eastAsia="仿宋"/>
          <w:szCs w:val="32"/>
        </w:rPr>
      </w:pPr>
      <w:r>
        <w:rPr>
          <w:rFonts w:eastAsia="仿宋"/>
          <w:szCs w:val="32"/>
        </w:rPr>
        <w:t>五、泰州市生态环境综合行政</w:t>
      </w:r>
      <w:proofErr w:type="gramStart"/>
      <w:r>
        <w:rPr>
          <w:rFonts w:eastAsia="仿宋"/>
          <w:szCs w:val="32"/>
        </w:rPr>
        <w:t>执法局</w:t>
      </w:r>
      <w:r>
        <w:rPr>
          <w:rFonts w:eastAsia="仿宋" w:hint="eastAsia"/>
          <w:szCs w:val="32"/>
        </w:rPr>
        <w:t>海陵</w:t>
      </w:r>
      <w:proofErr w:type="gramEnd"/>
      <w:r>
        <w:rPr>
          <w:rFonts w:eastAsia="仿宋" w:hint="eastAsia"/>
          <w:szCs w:val="32"/>
        </w:rPr>
        <w:t>一、二、三局</w:t>
      </w:r>
      <w:r>
        <w:rPr>
          <w:rFonts w:eastAsia="仿宋"/>
          <w:szCs w:val="32"/>
        </w:rPr>
        <w:t>负责该项目运营期间的环境监督管理工作。</w:t>
      </w:r>
    </w:p>
    <w:p w14:paraId="6EEE8B45" w14:textId="77777777" w:rsidR="002457F1" w:rsidRDefault="00000000" w:rsidP="00D7637F">
      <w:pPr>
        <w:snapToGrid w:val="0"/>
        <w:spacing w:line="460" w:lineRule="exact"/>
        <w:ind w:firstLineChars="200" w:firstLine="640"/>
        <w:rPr>
          <w:rFonts w:eastAsia="仿宋"/>
          <w:szCs w:val="32"/>
        </w:rPr>
      </w:pPr>
      <w:r>
        <w:rPr>
          <w:rFonts w:eastAsia="仿宋" w:hint="eastAsia"/>
          <w:szCs w:val="32"/>
        </w:rPr>
        <w:t>六、项目的环保设施必须与主体工程同时建成并投入使用，并按规定办理项目竣工环保验收手续。</w:t>
      </w:r>
    </w:p>
    <w:p w14:paraId="5061BD77" w14:textId="77777777" w:rsidR="002457F1" w:rsidRDefault="00000000" w:rsidP="00D7637F">
      <w:pPr>
        <w:snapToGrid w:val="0"/>
        <w:spacing w:line="460" w:lineRule="exact"/>
        <w:ind w:firstLineChars="200" w:firstLine="640"/>
        <w:rPr>
          <w:rFonts w:eastAsia="仿宋"/>
          <w:szCs w:val="32"/>
        </w:rPr>
      </w:pPr>
      <w:r>
        <w:rPr>
          <w:rFonts w:eastAsia="仿宋" w:hint="eastAsia"/>
          <w:szCs w:val="32"/>
        </w:rPr>
        <w:t>七、该项目《报告表》自批准之日起满</w:t>
      </w:r>
      <w:r>
        <w:rPr>
          <w:rFonts w:eastAsia="仿宋" w:hint="eastAsia"/>
          <w:szCs w:val="32"/>
        </w:rPr>
        <w:t>5</w:t>
      </w:r>
      <w:r>
        <w:rPr>
          <w:rFonts w:eastAsia="仿宋" w:hint="eastAsia"/>
          <w:szCs w:val="32"/>
        </w:rPr>
        <w:t>年，项目方开工建设的，其《报告表》应当报我局重新审核。项目的性质、规模、地点、采取的工艺或防治污染、防止生态破坏的措施等发生重大变化的，你单位应当重新报批该项目的环境影响评价文件</w:t>
      </w:r>
      <w:r>
        <w:rPr>
          <w:rFonts w:eastAsia="仿宋"/>
          <w:szCs w:val="32"/>
        </w:rPr>
        <w:t>。</w:t>
      </w:r>
    </w:p>
    <w:p w14:paraId="50AE718B" w14:textId="77777777" w:rsidR="002457F1" w:rsidRDefault="002457F1" w:rsidP="00D7637F">
      <w:pPr>
        <w:snapToGrid w:val="0"/>
        <w:spacing w:line="460" w:lineRule="exact"/>
        <w:ind w:firstLineChars="200" w:firstLine="640"/>
        <w:rPr>
          <w:rFonts w:eastAsia="仿宋"/>
          <w:szCs w:val="32"/>
        </w:rPr>
      </w:pPr>
    </w:p>
    <w:p w14:paraId="4F46D03D" w14:textId="77777777" w:rsidR="002457F1" w:rsidRDefault="002457F1" w:rsidP="00D7637F">
      <w:pPr>
        <w:snapToGrid w:val="0"/>
        <w:spacing w:line="460" w:lineRule="exact"/>
        <w:ind w:firstLineChars="200" w:firstLine="640"/>
        <w:rPr>
          <w:rFonts w:eastAsia="仿宋"/>
          <w:szCs w:val="32"/>
        </w:rPr>
      </w:pPr>
    </w:p>
    <w:p w14:paraId="6AAF9FD4" w14:textId="77777777" w:rsidR="002457F1" w:rsidRDefault="00000000" w:rsidP="00D7637F">
      <w:pPr>
        <w:snapToGrid w:val="0"/>
        <w:spacing w:line="460" w:lineRule="exact"/>
        <w:ind w:right="640" w:firstLineChars="200" w:firstLine="640"/>
        <w:jc w:val="right"/>
        <w:rPr>
          <w:rFonts w:eastAsia="仿宋"/>
          <w:color w:val="000000" w:themeColor="text1"/>
          <w:szCs w:val="32"/>
        </w:rPr>
      </w:pPr>
      <w:r>
        <w:rPr>
          <w:rFonts w:eastAsia="仿宋"/>
          <w:color w:val="000000" w:themeColor="text1"/>
          <w:szCs w:val="32"/>
        </w:rPr>
        <w:t>泰州市生态环境局</w:t>
      </w:r>
    </w:p>
    <w:p w14:paraId="153A712A" w14:textId="080F4B2A" w:rsidR="002457F1" w:rsidRDefault="00000000" w:rsidP="00D7637F">
      <w:pPr>
        <w:snapToGrid w:val="0"/>
        <w:spacing w:line="460" w:lineRule="exact"/>
        <w:ind w:firstLineChars="1800" w:firstLine="5760"/>
      </w:pPr>
      <w:r>
        <w:rPr>
          <w:rFonts w:eastAsia="仿宋"/>
          <w:color w:val="000000" w:themeColor="text1"/>
          <w:szCs w:val="32"/>
        </w:rPr>
        <w:t>2024</w:t>
      </w:r>
      <w:r>
        <w:rPr>
          <w:rFonts w:eastAsia="仿宋"/>
          <w:color w:val="000000" w:themeColor="text1"/>
          <w:szCs w:val="32"/>
        </w:rPr>
        <w:t>年</w:t>
      </w:r>
      <w:r w:rsidR="008A481B">
        <w:rPr>
          <w:rFonts w:eastAsia="仿宋" w:hint="eastAsia"/>
          <w:color w:val="000000" w:themeColor="text1"/>
          <w:szCs w:val="32"/>
        </w:rPr>
        <w:t>10</w:t>
      </w:r>
      <w:r>
        <w:rPr>
          <w:rFonts w:eastAsia="仿宋"/>
          <w:color w:val="000000" w:themeColor="text1"/>
          <w:szCs w:val="32"/>
        </w:rPr>
        <w:t>月</w:t>
      </w:r>
      <w:r w:rsidR="008A481B">
        <w:rPr>
          <w:rFonts w:eastAsia="仿宋" w:hint="eastAsia"/>
          <w:color w:val="000000" w:themeColor="text1"/>
          <w:szCs w:val="32"/>
        </w:rPr>
        <w:t>1</w:t>
      </w:r>
      <w:r w:rsidR="00645642">
        <w:rPr>
          <w:rFonts w:eastAsia="仿宋" w:hint="eastAsia"/>
          <w:color w:val="000000" w:themeColor="text1"/>
          <w:szCs w:val="32"/>
        </w:rPr>
        <w:t>7</w:t>
      </w:r>
      <w:r>
        <w:rPr>
          <w:rFonts w:eastAsia="仿宋"/>
          <w:color w:val="000000" w:themeColor="text1"/>
          <w:szCs w:val="32"/>
        </w:rPr>
        <w:t>日</w:t>
      </w:r>
    </w:p>
    <w:p w14:paraId="6993137C" w14:textId="77777777" w:rsidR="00AD42F9" w:rsidRDefault="00AD42F9" w:rsidP="00D7637F">
      <w:pPr>
        <w:pStyle w:val="Default"/>
        <w:spacing w:line="460" w:lineRule="exact"/>
        <w:rPr>
          <w:rFonts w:hint="eastAsia"/>
        </w:rPr>
      </w:pPr>
    </w:p>
    <w:p w14:paraId="00214D8B" w14:textId="77777777" w:rsidR="000A205B" w:rsidRDefault="000A205B" w:rsidP="00D7637F">
      <w:pPr>
        <w:pStyle w:val="Default"/>
        <w:spacing w:line="460" w:lineRule="exact"/>
        <w:rPr>
          <w:rFonts w:hint="eastAsia"/>
        </w:rPr>
      </w:pPr>
    </w:p>
    <w:p w14:paraId="50F07C5C" w14:textId="77777777" w:rsidR="00D7637F" w:rsidRDefault="00D7637F" w:rsidP="00D7637F">
      <w:pPr>
        <w:pStyle w:val="Default"/>
        <w:spacing w:line="460" w:lineRule="exact"/>
        <w:rPr>
          <w:rFonts w:hint="eastAsia"/>
        </w:rPr>
      </w:pPr>
    </w:p>
    <w:p w14:paraId="07F3E53E" w14:textId="77777777" w:rsidR="00D7637F" w:rsidRDefault="00D7637F" w:rsidP="00D7637F">
      <w:pPr>
        <w:pStyle w:val="Default"/>
        <w:spacing w:line="460" w:lineRule="exact"/>
        <w:rPr>
          <w:rFonts w:hint="eastAsia"/>
        </w:rPr>
      </w:pPr>
    </w:p>
    <w:p w14:paraId="60FA3167" w14:textId="77777777" w:rsidR="00D7637F" w:rsidRDefault="00D7637F" w:rsidP="00D7637F">
      <w:pPr>
        <w:pStyle w:val="Default"/>
        <w:spacing w:line="460" w:lineRule="exact"/>
        <w:rPr>
          <w:rFonts w:hint="eastAsia"/>
        </w:rPr>
      </w:pPr>
    </w:p>
    <w:p w14:paraId="10B6D4D1" w14:textId="77777777" w:rsidR="00D7637F" w:rsidRDefault="00D7637F" w:rsidP="00D7637F">
      <w:pPr>
        <w:pStyle w:val="Default"/>
        <w:spacing w:line="460" w:lineRule="exact"/>
        <w:rPr>
          <w:rFonts w:hint="eastAsia"/>
        </w:rPr>
      </w:pPr>
    </w:p>
    <w:p w14:paraId="48A948EF" w14:textId="77777777" w:rsidR="00D7637F" w:rsidRDefault="00D7637F" w:rsidP="00D7637F">
      <w:pPr>
        <w:pStyle w:val="Default"/>
        <w:spacing w:line="460" w:lineRule="exact"/>
        <w:rPr>
          <w:rFonts w:hint="eastAsia"/>
        </w:rPr>
      </w:pPr>
    </w:p>
    <w:p w14:paraId="7626FE26" w14:textId="77777777" w:rsidR="00D7637F" w:rsidRDefault="00D7637F" w:rsidP="00D7637F">
      <w:pPr>
        <w:pStyle w:val="Default"/>
        <w:spacing w:line="460" w:lineRule="exact"/>
        <w:rPr>
          <w:rFonts w:hint="eastAsia"/>
        </w:rPr>
      </w:pPr>
    </w:p>
    <w:p w14:paraId="45678D7E" w14:textId="77777777" w:rsidR="00D7637F" w:rsidRDefault="00D7637F" w:rsidP="00D7637F">
      <w:pPr>
        <w:pStyle w:val="Default"/>
        <w:spacing w:line="460" w:lineRule="exact"/>
        <w:rPr>
          <w:rFonts w:hint="eastAsia"/>
        </w:rPr>
      </w:pPr>
    </w:p>
    <w:p w14:paraId="51804970" w14:textId="77777777" w:rsidR="00D7637F" w:rsidRDefault="00D7637F" w:rsidP="00D7637F">
      <w:pPr>
        <w:pStyle w:val="Default"/>
        <w:spacing w:line="460" w:lineRule="exact"/>
        <w:rPr>
          <w:rFonts w:hint="eastAsia"/>
        </w:rPr>
      </w:pPr>
    </w:p>
    <w:p w14:paraId="057558E2" w14:textId="77777777" w:rsidR="00D7637F" w:rsidRDefault="00D7637F" w:rsidP="00D7637F">
      <w:pPr>
        <w:pStyle w:val="Default"/>
        <w:spacing w:line="460" w:lineRule="exact"/>
        <w:rPr>
          <w:rFonts w:hint="eastAsia"/>
        </w:rPr>
      </w:pPr>
    </w:p>
    <w:p w14:paraId="000EE13C" w14:textId="77777777" w:rsidR="002E58BA" w:rsidRDefault="002E58BA" w:rsidP="00D7637F">
      <w:pPr>
        <w:pStyle w:val="Default"/>
        <w:spacing w:line="460" w:lineRule="exact"/>
        <w:rPr>
          <w:rFonts w:hint="eastAsia"/>
        </w:rPr>
      </w:pPr>
    </w:p>
    <w:p w14:paraId="07C9C4DA" w14:textId="77777777" w:rsidR="002457F1" w:rsidRDefault="00000000">
      <w:pPr>
        <w:pBdr>
          <w:top w:val="single" w:sz="6" w:space="1" w:color="auto"/>
          <w:bottom w:val="single" w:sz="6" w:space="1" w:color="auto"/>
        </w:pBdr>
        <w:jc w:val="left"/>
        <w:rPr>
          <w:rFonts w:eastAsia="仿宋"/>
          <w:spacing w:val="-14"/>
          <w:sz w:val="28"/>
          <w:szCs w:val="28"/>
        </w:rPr>
      </w:pPr>
      <w:bookmarkStart w:id="3" w:name="_Hlk89954023"/>
      <w:r>
        <w:rPr>
          <w:rFonts w:eastAsia="仿宋"/>
          <w:spacing w:val="-14"/>
          <w:sz w:val="28"/>
          <w:szCs w:val="28"/>
        </w:rPr>
        <w:t>抄送：泰州市生态环境综合行政执法</w:t>
      </w:r>
      <w:r>
        <w:rPr>
          <w:rFonts w:eastAsia="仿宋" w:hint="eastAsia"/>
          <w:spacing w:val="-14"/>
          <w:sz w:val="28"/>
          <w:szCs w:val="28"/>
        </w:rPr>
        <w:t>海陵一、二、三局，</w:t>
      </w:r>
      <w:r>
        <w:rPr>
          <w:rFonts w:eastAsia="仿宋"/>
          <w:spacing w:val="-14"/>
          <w:sz w:val="28"/>
          <w:szCs w:val="28"/>
        </w:rPr>
        <w:t>泰州市海陵生态环境局</w:t>
      </w:r>
    </w:p>
    <w:bookmarkEnd w:id="3"/>
    <w:p w14:paraId="62CB4906" w14:textId="58FB6640" w:rsidR="002457F1" w:rsidRDefault="00000000">
      <w:pPr>
        <w:pBdr>
          <w:bottom w:val="single" w:sz="6" w:space="1" w:color="auto"/>
          <w:between w:val="single" w:sz="6" w:space="1" w:color="auto"/>
        </w:pBdr>
        <w:tabs>
          <w:tab w:val="left" w:pos="8480"/>
        </w:tabs>
        <w:rPr>
          <w:spacing w:val="-20"/>
        </w:rPr>
      </w:pPr>
      <w:r>
        <w:rPr>
          <w:rFonts w:eastAsia="仿宋"/>
          <w:spacing w:val="-14"/>
          <w:sz w:val="28"/>
          <w:szCs w:val="28"/>
        </w:rPr>
        <w:t>泰州市生态环境局办公室</w:t>
      </w:r>
      <w:r>
        <w:rPr>
          <w:rFonts w:eastAsia="仿宋"/>
          <w:spacing w:val="-14"/>
          <w:sz w:val="28"/>
          <w:szCs w:val="28"/>
        </w:rPr>
        <w:t xml:space="preserve">                </w:t>
      </w:r>
      <w:r>
        <w:rPr>
          <w:rFonts w:eastAsia="仿宋" w:hint="eastAsia"/>
          <w:spacing w:val="-14"/>
          <w:sz w:val="28"/>
          <w:szCs w:val="28"/>
        </w:rPr>
        <w:t xml:space="preserve">               </w:t>
      </w:r>
      <w:r>
        <w:rPr>
          <w:rFonts w:eastAsia="仿宋"/>
          <w:spacing w:val="-14"/>
          <w:sz w:val="28"/>
          <w:szCs w:val="28"/>
        </w:rPr>
        <w:t>202</w:t>
      </w:r>
      <w:r>
        <w:rPr>
          <w:rFonts w:eastAsia="仿宋" w:hint="eastAsia"/>
          <w:spacing w:val="-14"/>
          <w:sz w:val="28"/>
          <w:szCs w:val="28"/>
        </w:rPr>
        <w:t>4</w:t>
      </w:r>
      <w:r>
        <w:rPr>
          <w:rFonts w:eastAsia="仿宋"/>
          <w:spacing w:val="-14"/>
          <w:sz w:val="28"/>
          <w:szCs w:val="28"/>
        </w:rPr>
        <w:t>年</w:t>
      </w:r>
      <w:r w:rsidR="008A481B">
        <w:rPr>
          <w:rFonts w:eastAsia="仿宋" w:hint="eastAsia"/>
          <w:spacing w:val="-14"/>
          <w:sz w:val="28"/>
          <w:szCs w:val="28"/>
        </w:rPr>
        <w:t>10</w:t>
      </w:r>
      <w:r>
        <w:rPr>
          <w:rFonts w:eastAsia="仿宋"/>
          <w:spacing w:val="-14"/>
          <w:sz w:val="28"/>
          <w:szCs w:val="28"/>
        </w:rPr>
        <w:t>月</w:t>
      </w:r>
      <w:r w:rsidR="008A481B">
        <w:rPr>
          <w:rFonts w:eastAsia="仿宋" w:hint="eastAsia"/>
          <w:spacing w:val="-14"/>
          <w:sz w:val="28"/>
          <w:szCs w:val="28"/>
        </w:rPr>
        <w:t>1</w:t>
      </w:r>
      <w:r w:rsidR="00645642">
        <w:rPr>
          <w:rFonts w:eastAsia="仿宋" w:hint="eastAsia"/>
          <w:spacing w:val="-14"/>
          <w:sz w:val="28"/>
          <w:szCs w:val="28"/>
        </w:rPr>
        <w:t>7</w:t>
      </w:r>
      <w:r>
        <w:rPr>
          <w:rFonts w:eastAsia="仿宋"/>
          <w:spacing w:val="-14"/>
          <w:sz w:val="28"/>
          <w:szCs w:val="28"/>
        </w:rPr>
        <w:t>日印发</w:t>
      </w:r>
    </w:p>
    <w:sectPr w:rsidR="002457F1">
      <w:footerReference w:type="even" r:id="rId7"/>
      <w:footerReference w:type="default" r:id="rId8"/>
      <w:pgSz w:w="11907" w:h="16840"/>
      <w:pgMar w:top="1985" w:right="1531" w:bottom="1985" w:left="1531" w:header="851" w:footer="992" w:gutter="0"/>
      <w:pgNumType w:fmt="numberInDash"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7A80F" w14:textId="77777777" w:rsidR="000F1519" w:rsidRDefault="000F1519">
      <w:r>
        <w:separator/>
      </w:r>
    </w:p>
  </w:endnote>
  <w:endnote w:type="continuationSeparator" w:id="0">
    <w:p w14:paraId="7F5F04B4" w14:textId="77777777" w:rsidR="000F1519" w:rsidRDefault="000F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DE0E3" w14:textId="77777777" w:rsidR="002457F1" w:rsidRDefault="00000000">
    <w:pPr>
      <w:pStyle w:val="a9"/>
    </w:pPr>
    <w:r>
      <w:fldChar w:fldCharType="begin"/>
    </w:r>
    <w:r>
      <w:instrText xml:space="preserve"> PAGE   \* MERGEFORMAT </w:instrText>
    </w:r>
    <w:r>
      <w:fldChar w:fldCharType="separate"/>
    </w:r>
    <w:r>
      <w:rPr>
        <w:sz w:val="24"/>
        <w:szCs w:val="24"/>
        <w:lang w:val="zh-CN"/>
      </w:rPr>
      <w:t>-</w:t>
    </w:r>
    <w:r>
      <w:rPr>
        <w:sz w:val="24"/>
        <w:szCs w:val="24"/>
      </w:rPr>
      <w:t xml:space="preserve"> 2 -</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FF994" w14:textId="77777777" w:rsidR="002457F1" w:rsidRDefault="00000000">
    <w:pPr>
      <w:pStyle w:val="a9"/>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4 -</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90144" w14:textId="77777777" w:rsidR="000F1519" w:rsidRDefault="000F1519">
      <w:r>
        <w:separator/>
      </w:r>
    </w:p>
  </w:footnote>
  <w:footnote w:type="continuationSeparator" w:id="0">
    <w:p w14:paraId="353A2F1E" w14:textId="77777777" w:rsidR="000F1519" w:rsidRDefault="000F1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E3NWZlMTFjZGQ5YjllZjc4NjNkNTlhZDA3NzM5MzYifQ=="/>
  </w:docVars>
  <w:rsids>
    <w:rsidRoot w:val="009C5662"/>
    <w:rsid w:val="00003157"/>
    <w:rsid w:val="00004C22"/>
    <w:rsid w:val="000059DD"/>
    <w:rsid w:val="00007E29"/>
    <w:rsid w:val="000103FC"/>
    <w:rsid w:val="00012B9B"/>
    <w:rsid w:val="000155B6"/>
    <w:rsid w:val="00016E6C"/>
    <w:rsid w:val="00020625"/>
    <w:rsid w:val="00025DF4"/>
    <w:rsid w:val="00025E6C"/>
    <w:rsid w:val="0002678C"/>
    <w:rsid w:val="00033301"/>
    <w:rsid w:val="000352EB"/>
    <w:rsid w:val="00036A82"/>
    <w:rsid w:val="00043820"/>
    <w:rsid w:val="000440CD"/>
    <w:rsid w:val="00050510"/>
    <w:rsid w:val="00050712"/>
    <w:rsid w:val="00051B3F"/>
    <w:rsid w:val="00052B9A"/>
    <w:rsid w:val="00054705"/>
    <w:rsid w:val="00063EE8"/>
    <w:rsid w:val="00064AB4"/>
    <w:rsid w:val="000712D9"/>
    <w:rsid w:val="00071FCF"/>
    <w:rsid w:val="00073AE2"/>
    <w:rsid w:val="000749DA"/>
    <w:rsid w:val="00076D97"/>
    <w:rsid w:val="000806FF"/>
    <w:rsid w:val="0008657D"/>
    <w:rsid w:val="000874A2"/>
    <w:rsid w:val="00091606"/>
    <w:rsid w:val="000924ED"/>
    <w:rsid w:val="000942B5"/>
    <w:rsid w:val="000964C2"/>
    <w:rsid w:val="000977FB"/>
    <w:rsid w:val="00097A81"/>
    <w:rsid w:val="00097DF7"/>
    <w:rsid w:val="000A205B"/>
    <w:rsid w:val="000A5B55"/>
    <w:rsid w:val="000A7B98"/>
    <w:rsid w:val="000B031B"/>
    <w:rsid w:val="000B03E5"/>
    <w:rsid w:val="000B05E7"/>
    <w:rsid w:val="000B0709"/>
    <w:rsid w:val="000B44F0"/>
    <w:rsid w:val="000B6B23"/>
    <w:rsid w:val="000C0C9B"/>
    <w:rsid w:val="000C5810"/>
    <w:rsid w:val="000C6422"/>
    <w:rsid w:val="000E301F"/>
    <w:rsid w:val="000E3586"/>
    <w:rsid w:val="000E56B0"/>
    <w:rsid w:val="000E7025"/>
    <w:rsid w:val="000F13DB"/>
    <w:rsid w:val="000F1519"/>
    <w:rsid w:val="000F407B"/>
    <w:rsid w:val="000F6ABE"/>
    <w:rsid w:val="000F6E67"/>
    <w:rsid w:val="00112131"/>
    <w:rsid w:val="001135DE"/>
    <w:rsid w:val="00134B6C"/>
    <w:rsid w:val="00137B1C"/>
    <w:rsid w:val="00137DDF"/>
    <w:rsid w:val="00137F85"/>
    <w:rsid w:val="0015006E"/>
    <w:rsid w:val="001533E3"/>
    <w:rsid w:val="0015442F"/>
    <w:rsid w:val="001561AA"/>
    <w:rsid w:val="001623B2"/>
    <w:rsid w:val="001639E7"/>
    <w:rsid w:val="0016492D"/>
    <w:rsid w:val="00166282"/>
    <w:rsid w:val="00174173"/>
    <w:rsid w:val="00180C1C"/>
    <w:rsid w:val="0018242F"/>
    <w:rsid w:val="001852BF"/>
    <w:rsid w:val="00194C5F"/>
    <w:rsid w:val="00195CA2"/>
    <w:rsid w:val="001A6161"/>
    <w:rsid w:val="001A7DCA"/>
    <w:rsid w:val="001A7F87"/>
    <w:rsid w:val="001B3809"/>
    <w:rsid w:val="001B529D"/>
    <w:rsid w:val="001B63C9"/>
    <w:rsid w:val="001C0E3C"/>
    <w:rsid w:val="001C2FF7"/>
    <w:rsid w:val="001D311C"/>
    <w:rsid w:val="001D4190"/>
    <w:rsid w:val="001D4A99"/>
    <w:rsid w:val="001D673F"/>
    <w:rsid w:val="001D6ED0"/>
    <w:rsid w:val="001D7168"/>
    <w:rsid w:val="001E749A"/>
    <w:rsid w:val="001F52D9"/>
    <w:rsid w:val="001F5D90"/>
    <w:rsid w:val="0020289A"/>
    <w:rsid w:val="00204A41"/>
    <w:rsid w:val="00204A74"/>
    <w:rsid w:val="00206F4F"/>
    <w:rsid w:val="00212560"/>
    <w:rsid w:val="00222268"/>
    <w:rsid w:val="00222EAB"/>
    <w:rsid w:val="00224F3E"/>
    <w:rsid w:val="0023041F"/>
    <w:rsid w:val="00230A6F"/>
    <w:rsid w:val="002457F1"/>
    <w:rsid w:val="00247923"/>
    <w:rsid w:val="00251FB0"/>
    <w:rsid w:val="00256C6B"/>
    <w:rsid w:val="00273C7B"/>
    <w:rsid w:val="00277190"/>
    <w:rsid w:val="00293922"/>
    <w:rsid w:val="00295BDC"/>
    <w:rsid w:val="00296BD9"/>
    <w:rsid w:val="002A06F0"/>
    <w:rsid w:val="002A1E5E"/>
    <w:rsid w:val="002A6A01"/>
    <w:rsid w:val="002A7A68"/>
    <w:rsid w:val="002B0BB0"/>
    <w:rsid w:val="002B0E12"/>
    <w:rsid w:val="002B3694"/>
    <w:rsid w:val="002C4019"/>
    <w:rsid w:val="002C5196"/>
    <w:rsid w:val="002C51F1"/>
    <w:rsid w:val="002C5D3C"/>
    <w:rsid w:val="002C7306"/>
    <w:rsid w:val="002D682C"/>
    <w:rsid w:val="002E0CAE"/>
    <w:rsid w:val="002E2C61"/>
    <w:rsid w:val="002E2E7B"/>
    <w:rsid w:val="002E4A21"/>
    <w:rsid w:val="002E58BA"/>
    <w:rsid w:val="002E6C21"/>
    <w:rsid w:val="002E7ADB"/>
    <w:rsid w:val="002F1537"/>
    <w:rsid w:val="002F4E46"/>
    <w:rsid w:val="002F6AAD"/>
    <w:rsid w:val="00301910"/>
    <w:rsid w:val="00303248"/>
    <w:rsid w:val="00311832"/>
    <w:rsid w:val="00321126"/>
    <w:rsid w:val="00321EFA"/>
    <w:rsid w:val="003243A9"/>
    <w:rsid w:val="003247AA"/>
    <w:rsid w:val="00324883"/>
    <w:rsid w:val="00326410"/>
    <w:rsid w:val="00326B05"/>
    <w:rsid w:val="00332B11"/>
    <w:rsid w:val="00334E84"/>
    <w:rsid w:val="00346687"/>
    <w:rsid w:val="00350B31"/>
    <w:rsid w:val="00350C51"/>
    <w:rsid w:val="00351B65"/>
    <w:rsid w:val="00351D59"/>
    <w:rsid w:val="00352593"/>
    <w:rsid w:val="00352D51"/>
    <w:rsid w:val="00356E4E"/>
    <w:rsid w:val="003602E1"/>
    <w:rsid w:val="00361289"/>
    <w:rsid w:val="00361CCF"/>
    <w:rsid w:val="0036303A"/>
    <w:rsid w:val="003804CF"/>
    <w:rsid w:val="003813B3"/>
    <w:rsid w:val="00381B82"/>
    <w:rsid w:val="0038397C"/>
    <w:rsid w:val="00384BD7"/>
    <w:rsid w:val="00385FE0"/>
    <w:rsid w:val="00387F95"/>
    <w:rsid w:val="0039640E"/>
    <w:rsid w:val="003A0C0E"/>
    <w:rsid w:val="003A2409"/>
    <w:rsid w:val="003A5927"/>
    <w:rsid w:val="003A5E55"/>
    <w:rsid w:val="003B0592"/>
    <w:rsid w:val="003B4A07"/>
    <w:rsid w:val="003D1820"/>
    <w:rsid w:val="003D644A"/>
    <w:rsid w:val="003E0968"/>
    <w:rsid w:val="003E1FAB"/>
    <w:rsid w:val="003E2D73"/>
    <w:rsid w:val="003E4500"/>
    <w:rsid w:val="003E7BAB"/>
    <w:rsid w:val="003F01A6"/>
    <w:rsid w:val="003F58C3"/>
    <w:rsid w:val="00402C68"/>
    <w:rsid w:val="00407500"/>
    <w:rsid w:val="00407B45"/>
    <w:rsid w:val="00410632"/>
    <w:rsid w:val="00410D9D"/>
    <w:rsid w:val="004128EF"/>
    <w:rsid w:val="00413B71"/>
    <w:rsid w:val="00417F1C"/>
    <w:rsid w:val="00424C5B"/>
    <w:rsid w:val="00433BBD"/>
    <w:rsid w:val="00437310"/>
    <w:rsid w:val="00442AB9"/>
    <w:rsid w:val="00442FC2"/>
    <w:rsid w:val="004431C6"/>
    <w:rsid w:val="00446476"/>
    <w:rsid w:val="004512B7"/>
    <w:rsid w:val="00454F9F"/>
    <w:rsid w:val="004663C6"/>
    <w:rsid w:val="00472CF2"/>
    <w:rsid w:val="00482D2E"/>
    <w:rsid w:val="004841D6"/>
    <w:rsid w:val="00486E52"/>
    <w:rsid w:val="00490B30"/>
    <w:rsid w:val="004A0D65"/>
    <w:rsid w:val="004A1927"/>
    <w:rsid w:val="004A53CA"/>
    <w:rsid w:val="004B2E87"/>
    <w:rsid w:val="004B3EA9"/>
    <w:rsid w:val="004C0A47"/>
    <w:rsid w:val="004C2480"/>
    <w:rsid w:val="004D2CB0"/>
    <w:rsid w:val="004D3EB3"/>
    <w:rsid w:val="004D4946"/>
    <w:rsid w:val="004D51FE"/>
    <w:rsid w:val="004D5687"/>
    <w:rsid w:val="004E3651"/>
    <w:rsid w:val="004F2E72"/>
    <w:rsid w:val="004F4217"/>
    <w:rsid w:val="0050140D"/>
    <w:rsid w:val="005023E1"/>
    <w:rsid w:val="005066F4"/>
    <w:rsid w:val="00506DB3"/>
    <w:rsid w:val="00511281"/>
    <w:rsid w:val="00514FC5"/>
    <w:rsid w:val="00516B0C"/>
    <w:rsid w:val="00517AB3"/>
    <w:rsid w:val="0052058D"/>
    <w:rsid w:val="00520F7F"/>
    <w:rsid w:val="00521612"/>
    <w:rsid w:val="00523AC7"/>
    <w:rsid w:val="00535593"/>
    <w:rsid w:val="00535956"/>
    <w:rsid w:val="00555C55"/>
    <w:rsid w:val="005561CF"/>
    <w:rsid w:val="00557214"/>
    <w:rsid w:val="0056056E"/>
    <w:rsid w:val="00563128"/>
    <w:rsid w:val="005663EC"/>
    <w:rsid w:val="005721F2"/>
    <w:rsid w:val="00576F11"/>
    <w:rsid w:val="00581244"/>
    <w:rsid w:val="00583E24"/>
    <w:rsid w:val="0059635A"/>
    <w:rsid w:val="0059670E"/>
    <w:rsid w:val="005A1137"/>
    <w:rsid w:val="005A12EB"/>
    <w:rsid w:val="005A5E96"/>
    <w:rsid w:val="005A7C25"/>
    <w:rsid w:val="005B314E"/>
    <w:rsid w:val="005B66F2"/>
    <w:rsid w:val="005C3AA1"/>
    <w:rsid w:val="005C6A62"/>
    <w:rsid w:val="005C7DC4"/>
    <w:rsid w:val="005D0F46"/>
    <w:rsid w:val="005D1505"/>
    <w:rsid w:val="005D2C45"/>
    <w:rsid w:val="005D472B"/>
    <w:rsid w:val="005D5031"/>
    <w:rsid w:val="005E0BD3"/>
    <w:rsid w:val="005E65AD"/>
    <w:rsid w:val="005E6B2D"/>
    <w:rsid w:val="005F5C22"/>
    <w:rsid w:val="0060503B"/>
    <w:rsid w:val="0061308F"/>
    <w:rsid w:val="00614F31"/>
    <w:rsid w:val="00621686"/>
    <w:rsid w:val="006228B5"/>
    <w:rsid w:val="00623C39"/>
    <w:rsid w:val="006264E2"/>
    <w:rsid w:val="00633397"/>
    <w:rsid w:val="006337E1"/>
    <w:rsid w:val="0063688B"/>
    <w:rsid w:val="00637003"/>
    <w:rsid w:val="00645642"/>
    <w:rsid w:val="00646E6C"/>
    <w:rsid w:val="0064768F"/>
    <w:rsid w:val="00650C75"/>
    <w:rsid w:val="00652739"/>
    <w:rsid w:val="00653EA7"/>
    <w:rsid w:val="006558B6"/>
    <w:rsid w:val="006650CC"/>
    <w:rsid w:val="0066558F"/>
    <w:rsid w:val="00671E60"/>
    <w:rsid w:val="00673E64"/>
    <w:rsid w:val="0067538E"/>
    <w:rsid w:val="006769C9"/>
    <w:rsid w:val="006834C6"/>
    <w:rsid w:val="00684577"/>
    <w:rsid w:val="00692E4D"/>
    <w:rsid w:val="00693007"/>
    <w:rsid w:val="00694D7D"/>
    <w:rsid w:val="006955DB"/>
    <w:rsid w:val="00695F09"/>
    <w:rsid w:val="0069735D"/>
    <w:rsid w:val="006A185C"/>
    <w:rsid w:val="006A4D0B"/>
    <w:rsid w:val="006A7A8F"/>
    <w:rsid w:val="006B4C01"/>
    <w:rsid w:val="006B4D9D"/>
    <w:rsid w:val="006C0F61"/>
    <w:rsid w:val="006C2ABE"/>
    <w:rsid w:val="006C2B45"/>
    <w:rsid w:val="006C2DFE"/>
    <w:rsid w:val="006C3103"/>
    <w:rsid w:val="006C4E14"/>
    <w:rsid w:val="006C5A8B"/>
    <w:rsid w:val="006C715B"/>
    <w:rsid w:val="006C73B8"/>
    <w:rsid w:val="006D4F82"/>
    <w:rsid w:val="006E5BAC"/>
    <w:rsid w:val="006E780D"/>
    <w:rsid w:val="006F5AD6"/>
    <w:rsid w:val="006F5E51"/>
    <w:rsid w:val="006F6530"/>
    <w:rsid w:val="00701352"/>
    <w:rsid w:val="00706BD4"/>
    <w:rsid w:val="007173B2"/>
    <w:rsid w:val="007224BC"/>
    <w:rsid w:val="00722885"/>
    <w:rsid w:val="00723E01"/>
    <w:rsid w:val="0072770A"/>
    <w:rsid w:val="0072784A"/>
    <w:rsid w:val="00732B5F"/>
    <w:rsid w:val="007358A6"/>
    <w:rsid w:val="0073705E"/>
    <w:rsid w:val="007409B6"/>
    <w:rsid w:val="00743E42"/>
    <w:rsid w:val="007451FB"/>
    <w:rsid w:val="00755C21"/>
    <w:rsid w:val="00756A9A"/>
    <w:rsid w:val="00763CB2"/>
    <w:rsid w:val="00764AB8"/>
    <w:rsid w:val="00770527"/>
    <w:rsid w:val="007727B8"/>
    <w:rsid w:val="007807B7"/>
    <w:rsid w:val="00784231"/>
    <w:rsid w:val="0078784B"/>
    <w:rsid w:val="007902EE"/>
    <w:rsid w:val="007941D5"/>
    <w:rsid w:val="007A0C74"/>
    <w:rsid w:val="007A77AD"/>
    <w:rsid w:val="007A7B84"/>
    <w:rsid w:val="007B38B9"/>
    <w:rsid w:val="007B6183"/>
    <w:rsid w:val="007C3893"/>
    <w:rsid w:val="007D4374"/>
    <w:rsid w:val="007D5756"/>
    <w:rsid w:val="007D76BB"/>
    <w:rsid w:val="007E0050"/>
    <w:rsid w:val="007E0AD9"/>
    <w:rsid w:val="007F2356"/>
    <w:rsid w:val="007F30E6"/>
    <w:rsid w:val="007F3ED1"/>
    <w:rsid w:val="007F6490"/>
    <w:rsid w:val="0080247E"/>
    <w:rsid w:val="00805F94"/>
    <w:rsid w:val="00821502"/>
    <w:rsid w:val="008369F9"/>
    <w:rsid w:val="00842928"/>
    <w:rsid w:val="00845CA8"/>
    <w:rsid w:val="00846BF5"/>
    <w:rsid w:val="00851CA3"/>
    <w:rsid w:val="008569DD"/>
    <w:rsid w:val="008569F1"/>
    <w:rsid w:val="00861626"/>
    <w:rsid w:val="008628A0"/>
    <w:rsid w:val="008631E2"/>
    <w:rsid w:val="008704E8"/>
    <w:rsid w:val="00875C17"/>
    <w:rsid w:val="0087601E"/>
    <w:rsid w:val="00876AA9"/>
    <w:rsid w:val="00877C6D"/>
    <w:rsid w:val="008907D0"/>
    <w:rsid w:val="00891640"/>
    <w:rsid w:val="0089670D"/>
    <w:rsid w:val="008A04F5"/>
    <w:rsid w:val="008A1572"/>
    <w:rsid w:val="008A481B"/>
    <w:rsid w:val="008B1443"/>
    <w:rsid w:val="008B218D"/>
    <w:rsid w:val="008B2300"/>
    <w:rsid w:val="008B6DBD"/>
    <w:rsid w:val="008C2BF4"/>
    <w:rsid w:val="008C3A57"/>
    <w:rsid w:val="008C3D7E"/>
    <w:rsid w:val="008D039C"/>
    <w:rsid w:val="008D16A1"/>
    <w:rsid w:val="008D4DA6"/>
    <w:rsid w:val="008D62BF"/>
    <w:rsid w:val="008E0019"/>
    <w:rsid w:val="008E3B54"/>
    <w:rsid w:val="008E3CEF"/>
    <w:rsid w:val="008E4800"/>
    <w:rsid w:val="008E4ADA"/>
    <w:rsid w:val="008E5A48"/>
    <w:rsid w:val="008E78A8"/>
    <w:rsid w:val="008F4F07"/>
    <w:rsid w:val="008F54B4"/>
    <w:rsid w:val="008F6700"/>
    <w:rsid w:val="0090019A"/>
    <w:rsid w:val="00904BC5"/>
    <w:rsid w:val="009139AE"/>
    <w:rsid w:val="009142B9"/>
    <w:rsid w:val="00920804"/>
    <w:rsid w:val="0094611F"/>
    <w:rsid w:val="00950EAB"/>
    <w:rsid w:val="00956104"/>
    <w:rsid w:val="009570CE"/>
    <w:rsid w:val="0096081C"/>
    <w:rsid w:val="00960DD5"/>
    <w:rsid w:val="00961D72"/>
    <w:rsid w:val="00963F17"/>
    <w:rsid w:val="00971543"/>
    <w:rsid w:val="009717FD"/>
    <w:rsid w:val="00973C39"/>
    <w:rsid w:val="00975A80"/>
    <w:rsid w:val="009809A9"/>
    <w:rsid w:val="00982CB0"/>
    <w:rsid w:val="00991AA5"/>
    <w:rsid w:val="00996837"/>
    <w:rsid w:val="009A0D8B"/>
    <w:rsid w:val="009A34A5"/>
    <w:rsid w:val="009A5A9A"/>
    <w:rsid w:val="009A640D"/>
    <w:rsid w:val="009A75D0"/>
    <w:rsid w:val="009B00D3"/>
    <w:rsid w:val="009B1718"/>
    <w:rsid w:val="009C167C"/>
    <w:rsid w:val="009C3397"/>
    <w:rsid w:val="009C5662"/>
    <w:rsid w:val="009C5875"/>
    <w:rsid w:val="009D3814"/>
    <w:rsid w:val="009D5614"/>
    <w:rsid w:val="009E2EEA"/>
    <w:rsid w:val="009E4DF8"/>
    <w:rsid w:val="009F2B15"/>
    <w:rsid w:val="009F3BF6"/>
    <w:rsid w:val="009F4C77"/>
    <w:rsid w:val="00A05AF6"/>
    <w:rsid w:val="00A0620C"/>
    <w:rsid w:val="00A149F7"/>
    <w:rsid w:val="00A15376"/>
    <w:rsid w:val="00A16AD0"/>
    <w:rsid w:val="00A16C1E"/>
    <w:rsid w:val="00A1710A"/>
    <w:rsid w:val="00A1747D"/>
    <w:rsid w:val="00A244BA"/>
    <w:rsid w:val="00A24CCE"/>
    <w:rsid w:val="00A251B0"/>
    <w:rsid w:val="00A31BB3"/>
    <w:rsid w:val="00A32B65"/>
    <w:rsid w:val="00A3383E"/>
    <w:rsid w:val="00A35DB4"/>
    <w:rsid w:val="00A37DAC"/>
    <w:rsid w:val="00A4712D"/>
    <w:rsid w:val="00A4713B"/>
    <w:rsid w:val="00A501D8"/>
    <w:rsid w:val="00A53FC5"/>
    <w:rsid w:val="00A55185"/>
    <w:rsid w:val="00A563E4"/>
    <w:rsid w:val="00A60818"/>
    <w:rsid w:val="00A634E2"/>
    <w:rsid w:val="00A706DD"/>
    <w:rsid w:val="00A73090"/>
    <w:rsid w:val="00A75067"/>
    <w:rsid w:val="00A813CF"/>
    <w:rsid w:val="00A86441"/>
    <w:rsid w:val="00A865CB"/>
    <w:rsid w:val="00A9005C"/>
    <w:rsid w:val="00A95B15"/>
    <w:rsid w:val="00AA69EA"/>
    <w:rsid w:val="00AA7825"/>
    <w:rsid w:val="00AB40C7"/>
    <w:rsid w:val="00AB7B45"/>
    <w:rsid w:val="00AC1E01"/>
    <w:rsid w:val="00AC5AE2"/>
    <w:rsid w:val="00AD1DD5"/>
    <w:rsid w:val="00AD21B2"/>
    <w:rsid w:val="00AD42F9"/>
    <w:rsid w:val="00AD5568"/>
    <w:rsid w:val="00AF46BA"/>
    <w:rsid w:val="00AF5103"/>
    <w:rsid w:val="00AF5335"/>
    <w:rsid w:val="00B00AAA"/>
    <w:rsid w:val="00B032EC"/>
    <w:rsid w:val="00B03704"/>
    <w:rsid w:val="00B04DBC"/>
    <w:rsid w:val="00B05152"/>
    <w:rsid w:val="00B0669B"/>
    <w:rsid w:val="00B125ED"/>
    <w:rsid w:val="00B12C70"/>
    <w:rsid w:val="00B14269"/>
    <w:rsid w:val="00B215C2"/>
    <w:rsid w:val="00B21D51"/>
    <w:rsid w:val="00B256B0"/>
    <w:rsid w:val="00B33039"/>
    <w:rsid w:val="00B36309"/>
    <w:rsid w:val="00B469A2"/>
    <w:rsid w:val="00B54633"/>
    <w:rsid w:val="00B575B7"/>
    <w:rsid w:val="00B6128F"/>
    <w:rsid w:val="00B633A7"/>
    <w:rsid w:val="00B64C85"/>
    <w:rsid w:val="00B66498"/>
    <w:rsid w:val="00B744E1"/>
    <w:rsid w:val="00B834E6"/>
    <w:rsid w:val="00B836E5"/>
    <w:rsid w:val="00B871F9"/>
    <w:rsid w:val="00B874AF"/>
    <w:rsid w:val="00B91B50"/>
    <w:rsid w:val="00BA13F8"/>
    <w:rsid w:val="00BA143D"/>
    <w:rsid w:val="00BA324A"/>
    <w:rsid w:val="00BA3E44"/>
    <w:rsid w:val="00BA6596"/>
    <w:rsid w:val="00BB1A15"/>
    <w:rsid w:val="00BC2AFA"/>
    <w:rsid w:val="00BD3C01"/>
    <w:rsid w:val="00BD4365"/>
    <w:rsid w:val="00BD46DA"/>
    <w:rsid w:val="00BE223B"/>
    <w:rsid w:val="00BE2C42"/>
    <w:rsid w:val="00BE55E8"/>
    <w:rsid w:val="00BE61C2"/>
    <w:rsid w:val="00BF3304"/>
    <w:rsid w:val="00BF6BF7"/>
    <w:rsid w:val="00BF6CDE"/>
    <w:rsid w:val="00BF7503"/>
    <w:rsid w:val="00C03F83"/>
    <w:rsid w:val="00C14CA0"/>
    <w:rsid w:val="00C26463"/>
    <w:rsid w:val="00C3054B"/>
    <w:rsid w:val="00C3337F"/>
    <w:rsid w:val="00C3399C"/>
    <w:rsid w:val="00C350C5"/>
    <w:rsid w:val="00C400BE"/>
    <w:rsid w:val="00C40794"/>
    <w:rsid w:val="00C43AF5"/>
    <w:rsid w:val="00C4656B"/>
    <w:rsid w:val="00C51487"/>
    <w:rsid w:val="00C5193A"/>
    <w:rsid w:val="00C5320D"/>
    <w:rsid w:val="00C60B4D"/>
    <w:rsid w:val="00C614EC"/>
    <w:rsid w:val="00C62BD5"/>
    <w:rsid w:val="00C66F3A"/>
    <w:rsid w:val="00C76A05"/>
    <w:rsid w:val="00C770C0"/>
    <w:rsid w:val="00C77CF2"/>
    <w:rsid w:val="00C84424"/>
    <w:rsid w:val="00C91811"/>
    <w:rsid w:val="00C91AEE"/>
    <w:rsid w:val="00CA124A"/>
    <w:rsid w:val="00CA2178"/>
    <w:rsid w:val="00CA526B"/>
    <w:rsid w:val="00CA7511"/>
    <w:rsid w:val="00CB075B"/>
    <w:rsid w:val="00CB2B29"/>
    <w:rsid w:val="00CB3E77"/>
    <w:rsid w:val="00CC167B"/>
    <w:rsid w:val="00CD5511"/>
    <w:rsid w:val="00CD6839"/>
    <w:rsid w:val="00CE0A19"/>
    <w:rsid w:val="00CF4DED"/>
    <w:rsid w:val="00D0589A"/>
    <w:rsid w:val="00D224ED"/>
    <w:rsid w:val="00D2733B"/>
    <w:rsid w:val="00D32135"/>
    <w:rsid w:val="00D32511"/>
    <w:rsid w:val="00D343AF"/>
    <w:rsid w:val="00D3460D"/>
    <w:rsid w:val="00D34C2B"/>
    <w:rsid w:val="00D37BC8"/>
    <w:rsid w:val="00D54E0F"/>
    <w:rsid w:val="00D57CE8"/>
    <w:rsid w:val="00D6280D"/>
    <w:rsid w:val="00D62928"/>
    <w:rsid w:val="00D62D4D"/>
    <w:rsid w:val="00D63A16"/>
    <w:rsid w:val="00D64E4B"/>
    <w:rsid w:val="00D66805"/>
    <w:rsid w:val="00D676D0"/>
    <w:rsid w:val="00D6793D"/>
    <w:rsid w:val="00D72473"/>
    <w:rsid w:val="00D7637F"/>
    <w:rsid w:val="00D806B0"/>
    <w:rsid w:val="00D8778E"/>
    <w:rsid w:val="00D92253"/>
    <w:rsid w:val="00D94BC0"/>
    <w:rsid w:val="00D96EAD"/>
    <w:rsid w:val="00DA0B28"/>
    <w:rsid w:val="00DA2762"/>
    <w:rsid w:val="00DA406E"/>
    <w:rsid w:val="00DB16DB"/>
    <w:rsid w:val="00DB2FBC"/>
    <w:rsid w:val="00DB36AE"/>
    <w:rsid w:val="00DB49B7"/>
    <w:rsid w:val="00DB72C7"/>
    <w:rsid w:val="00DB7F37"/>
    <w:rsid w:val="00DC02B3"/>
    <w:rsid w:val="00DC2366"/>
    <w:rsid w:val="00DC2C45"/>
    <w:rsid w:val="00DD16D5"/>
    <w:rsid w:val="00DE3D77"/>
    <w:rsid w:val="00DE4465"/>
    <w:rsid w:val="00DE53A1"/>
    <w:rsid w:val="00DE5445"/>
    <w:rsid w:val="00DE5644"/>
    <w:rsid w:val="00DE64A4"/>
    <w:rsid w:val="00DE77E7"/>
    <w:rsid w:val="00DF35AE"/>
    <w:rsid w:val="00DF48D8"/>
    <w:rsid w:val="00E05958"/>
    <w:rsid w:val="00E0660A"/>
    <w:rsid w:val="00E06807"/>
    <w:rsid w:val="00E14C7F"/>
    <w:rsid w:val="00E14F06"/>
    <w:rsid w:val="00E161F8"/>
    <w:rsid w:val="00E20596"/>
    <w:rsid w:val="00E25892"/>
    <w:rsid w:val="00E3225C"/>
    <w:rsid w:val="00E36110"/>
    <w:rsid w:val="00E43125"/>
    <w:rsid w:val="00E515FA"/>
    <w:rsid w:val="00E638E6"/>
    <w:rsid w:val="00E66C1D"/>
    <w:rsid w:val="00E847B5"/>
    <w:rsid w:val="00E92134"/>
    <w:rsid w:val="00E96A9F"/>
    <w:rsid w:val="00EA1252"/>
    <w:rsid w:val="00EA370A"/>
    <w:rsid w:val="00EA6FC3"/>
    <w:rsid w:val="00EB11C5"/>
    <w:rsid w:val="00EB1635"/>
    <w:rsid w:val="00EB22A4"/>
    <w:rsid w:val="00EB41DD"/>
    <w:rsid w:val="00EB434E"/>
    <w:rsid w:val="00EB4353"/>
    <w:rsid w:val="00EB4BA7"/>
    <w:rsid w:val="00EB655E"/>
    <w:rsid w:val="00EC3F6A"/>
    <w:rsid w:val="00EC46E4"/>
    <w:rsid w:val="00EC6338"/>
    <w:rsid w:val="00ED30B9"/>
    <w:rsid w:val="00ED68CB"/>
    <w:rsid w:val="00ED72E7"/>
    <w:rsid w:val="00EE0FCC"/>
    <w:rsid w:val="00EF1270"/>
    <w:rsid w:val="00EF45FE"/>
    <w:rsid w:val="00F00091"/>
    <w:rsid w:val="00F2314A"/>
    <w:rsid w:val="00F23DBD"/>
    <w:rsid w:val="00F240A0"/>
    <w:rsid w:val="00F2494F"/>
    <w:rsid w:val="00F2652D"/>
    <w:rsid w:val="00F33BAE"/>
    <w:rsid w:val="00F36C73"/>
    <w:rsid w:val="00F42D7D"/>
    <w:rsid w:val="00F47459"/>
    <w:rsid w:val="00F47465"/>
    <w:rsid w:val="00F52603"/>
    <w:rsid w:val="00F52D19"/>
    <w:rsid w:val="00F52D93"/>
    <w:rsid w:val="00F54108"/>
    <w:rsid w:val="00F5410C"/>
    <w:rsid w:val="00F56029"/>
    <w:rsid w:val="00F5614E"/>
    <w:rsid w:val="00F5704C"/>
    <w:rsid w:val="00F604F7"/>
    <w:rsid w:val="00F62BF9"/>
    <w:rsid w:val="00F678F4"/>
    <w:rsid w:val="00F67C87"/>
    <w:rsid w:val="00F70554"/>
    <w:rsid w:val="00F7582B"/>
    <w:rsid w:val="00F760B6"/>
    <w:rsid w:val="00F80D5A"/>
    <w:rsid w:val="00F83105"/>
    <w:rsid w:val="00F83D78"/>
    <w:rsid w:val="00F84095"/>
    <w:rsid w:val="00F92C2B"/>
    <w:rsid w:val="00F951E1"/>
    <w:rsid w:val="00FA41F0"/>
    <w:rsid w:val="00FB4069"/>
    <w:rsid w:val="00FB4B56"/>
    <w:rsid w:val="00FB57CD"/>
    <w:rsid w:val="00FC4D49"/>
    <w:rsid w:val="00FD4496"/>
    <w:rsid w:val="00FE0BE5"/>
    <w:rsid w:val="00FE3250"/>
    <w:rsid w:val="00FE37D5"/>
    <w:rsid w:val="00FF3530"/>
    <w:rsid w:val="00FF5763"/>
    <w:rsid w:val="00FF5DB9"/>
    <w:rsid w:val="00FF7D8C"/>
    <w:rsid w:val="0280333D"/>
    <w:rsid w:val="072A1890"/>
    <w:rsid w:val="09ED6784"/>
    <w:rsid w:val="09FF00B4"/>
    <w:rsid w:val="0D7E7FC9"/>
    <w:rsid w:val="0FB87BBD"/>
    <w:rsid w:val="1A596813"/>
    <w:rsid w:val="1EAD142E"/>
    <w:rsid w:val="1F632F61"/>
    <w:rsid w:val="1FBD0FCA"/>
    <w:rsid w:val="27FE53EE"/>
    <w:rsid w:val="336315EB"/>
    <w:rsid w:val="35B6216F"/>
    <w:rsid w:val="3794194D"/>
    <w:rsid w:val="37C927F7"/>
    <w:rsid w:val="386D4CA0"/>
    <w:rsid w:val="3BCD6A1C"/>
    <w:rsid w:val="47D93B3C"/>
    <w:rsid w:val="4C3111D8"/>
    <w:rsid w:val="4D15510C"/>
    <w:rsid w:val="4D4C41F0"/>
    <w:rsid w:val="55B45E54"/>
    <w:rsid w:val="5AE87A04"/>
    <w:rsid w:val="5B1C04B7"/>
    <w:rsid w:val="5B5F4C48"/>
    <w:rsid w:val="5BBF384E"/>
    <w:rsid w:val="5D976A3B"/>
    <w:rsid w:val="600C5194"/>
    <w:rsid w:val="665C1DBE"/>
    <w:rsid w:val="66AD7992"/>
    <w:rsid w:val="675A4A50"/>
    <w:rsid w:val="685C68B8"/>
    <w:rsid w:val="6879198D"/>
    <w:rsid w:val="692005C9"/>
    <w:rsid w:val="6E100AD3"/>
    <w:rsid w:val="70776D05"/>
    <w:rsid w:val="70B679E8"/>
    <w:rsid w:val="71B23C3D"/>
    <w:rsid w:val="737225E0"/>
    <w:rsid w:val="737946A1"/>
    <w:rsid w:val="748E7B67"/>
    <w:rsid w:val="77FC437E"/>
    <w:rsid w:val="7B0B34A1"/>
    <w:rsid w:val="7C0F5843"/>
    <w:rsid w:val="7CD82EFA"/>
    <w:rsid w:val="7CDB0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6A335"/>
  <w15:docId w15:val="{239D136F-7B6A-4C6B-AAAB-3E5CB1E3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spacing w:line="240" w:lineRule="exact"/>
    </w:pPr>
    <w:rPr>
      <w:rFonts w:ascii="宋体" w:hAnsi="宋体" w:cs="宋体"/>
      <w:color w:val="000000"/>
      <w:sz w:val="24"/>
      <w:szCs w:val="24"/>
    </w:rPr>
  </w:style>
  <w:style w:type="paragraph" w:styleId="a3">
    <w:name w:val="annotation text"/>
    <w:basedOn w:val="a"/>
    <w:link w:val="a4"/>
    <w:qFormat/>
    <w:pPr>
      <w:jc w:val="left"/>
    </w:pPr>
  </w:style>
  <w:style w:type="paragraph" w:styleId="a5">
    <w:name w:val="Date"/>
    <w:basedOn w:val="a"/>
    <w:next w:val="a"/>
    <w:link w:val="a6"/>
    <w:semiHidden/>
    <w:unhideWhenUsed/>
    <w:qFormat/>
    <w:pPr>
      <w:ind w:leftChars="2500" w:left="100"/>
    </w:pPr>
  </w:style>
  <w:style w:type="paragraph" w:styleId="a7">
    <w:name w:val="Balloon Text"/>
    <w:basedOn w:val="a"/>
    <w:link w:val="a8"/>
    <w:qFormat/>
    <w:rPr>
      <w:sz w:val="18"/>
      <w:szCs w:val="18"/>
    </w:rPr>
  </w:style>
  <w:style w:type="paragraph" w:styleId="a9">
    <w:name w:val="footer"/>
    <w:basedOn w:val="a"/>
    <w:uiPriority w:val="99"/>
    <w:qFormat/>
    <w:pPr>
      <w:tabs>
        <w:tab w:val="center" w:pos="4153"/>
        <w:tab w:val="right" w:pos="8306"/>
      </w:tabs>
      <w:snapToGrid w:val="0"/>
      <w:jc w:val="left"/>
    </w:pPr>
    <w:rPr>
      <w:rFonts w:eastAsia="宋体"/>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Emphasis"/>
    <w:basedOn w:val="a0"/>
    <w:uiPriority w:val="20"/>
    <w:qFormat/>
    <w:rPr>
      <w:i/>
      <w:iCs/>
    </w:rPr>
  </w:style>
  <w:style w:type="character" w:styleId="af">
    <w:name w:val="annotation reference"/>
    <w:basedOn w:val="a0"/>
    <w:qFormat/>
    <w:rPr>
      <w:sz w:val="21"/>
      <w:szCs w:val="21"/>
    </w:rPr>
  </w:style>
  <w:style w:type="character" w:customStyle="1" w:styleId="ab">
    <w:name w:val="页眉 字符"/>
    <w:basedOn w:val="a0"/>
    <w:link w:val="aa"/>
    <w:qFormat/>
    <w:rPr>
      <w:rFonts w:eastAsia="仿宋_GB2312"/>
      <w:kern w:val="2"/>
      <w:sz w:val="18"/>
      <w:szCs w:val="18"/>
    </w:rPr>
  </w:style>
  <w:style w:type="character" w:customStyle="1" w:styleId="a8">
    <w:name w:val="批注框文本 字符"/>
    <w:basedOn w:val="a0"/>
    <w:link w:val="a7"/>
    <w:qFormat/>
    <w:rPr>
      <w:rFonts w:eastAsia="仿宋_GB2312"/>
      <w:kern w:val="2"/>
      <w:sz w:val="18"/>
      <w:szCs w:val="18"/>
    </w:rPr>
  </w:style>
  <w:style w:type="paragraph" w:customStyle="1" w:styleId="1">
    <w:name w:val="列表段落1"/>
    <w:basedOn w:val="a"/>
    <w:uiPriority w:val="99"/>
    <w:qFormat/>
    <w:pPr>
      <w:ind w:firstLineChars="200" w:firstLine="420"/>
    </w:pPr>
  </w:style>
  <w:style w:type="character" w:customStyle="1" w:styleId="a4">
    <w:name w:val="批注文字 字符"/>
    <w:basedOn w:val="a0"/>
    <w:link w:val="a3"/>
    <w:qFormat/>
    <w:rPr>
      <w:rFonts w:eastAsia="仿宋_GB2312"/>
      <w:kern w:val="2"/>
      <w:sz w:val="32"/>
      <w:szCs w:val="24"/>
    </w:rPr>
  </w:style>
  <w:style w:type="character" w:customStyle="1" w:styleId="ad">
    <w:name w:val="批注主题 字符"/>
    <w:basedOn w:val="a4"/>
    <w:link w:val="ac"/>
    <w:qFormat/>
    <w:rPr>
      <w:rFonts w:eastAsia="仿宋_GB2312"/>
      <w:b/>
      <w:bCs/>
      <w:kern w:val="2"/>
      <w:sz w:val="32"/>
      <w:szCs w:val="24"/>
    </w:rPr>
  </w:style>
  <w:style w:type="paragraph" w:customStyle="1" w:styleId="Char1">
    <w:name w:val="Char1"/>
    <w:basedOn w:val="a"/>
    <w:qFormat/>
    <w:rPr>
      <w:rFonts w:eastAsia="宋体"/>
      <w:sz w:val="24"/>
    </w:rPr>
  </w:style>
  <w:style w:type="character" w:customStyle="1" w:styleId="a6">
    <w:name w:val="日期 字符"/>
    <w:basedOn w:val="a0"/>
    <w:link w:val="a5"/>
    <w:semiHidden/>
    <w:qFormat/>
    <w:rPr>
      <w:rFonts w:eastAsia="仿宋_GB2312"/>
      <w:kern w:val="2"/>
      <w:sz w:val="32"/>
      <w:szCs w:val="24"/>
    </w:rPr>
  </w:style>
  <w:style w:type="paragraph" w:customStyle="1" w:styleId="af0">
    <w:name w:val="！正文"/>
    <w:basedOn w:val="a"/>
    <w:qFormat/>
    <w:rsid w:val="005D472B"/>
    <w:pPr>
      <w:adjustRightInd w:val="0"/>
      <w:snapToGrid w:val="0"/>
      <w:ind w:firstLine="200"/>
    </w:pPr>
    <w:rPr>
      <w:rFonts w:eastAsia="宋体"/>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A15D-BC3C-4260-A7B6-CF30B70E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4254</TotalTime>
  <Pages>4</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雾浓 周</cp:lastModifiedBy>
  <cp:revision>8</cp:revision>
  <cp:lastPrinted>2024-10-21T01:18:00Z</cp:lastPrinted>
  <dcterms:created xsi:type="dcterms:W3CDTF">2024-10-16T00:30:00Z</dcterms:created>
  <dcterms:modified xsi:type="dcterms:W3CDTF">2024-10-22T00:17:00Z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D03A88DEF68B45A3B447F137590ECFC1</vt:lpwstr>
  </property>
  <property fmtid="{D5CDD505-2E9C-101B-9397-08002B2CF9AE}" pid="4" name="commondata">
    <vt:lpwstr>eyJoZGlkIjoiOTMyMDc3NmE2MWI4MTIyNmI4YTkxNjJmN2RmYjNhZjkifQ==</vt:lpwstr>
  </property>
</Properties>
</file>