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47695C70" w:rsidR="002457F1" w:rsidRDefault="00000000">
      <w:pPr>
        <w:spacing w:line="520" w:lineRule="exact"/>
        <w:jc w:val="center"/>
        <w:rPr>
          <w:rFonts w:eastAsia="仿宋"/>
          <w:color w:val="000000" w:themeColor="text1"/>
          <w:szCs w:val="32"/>
        </w:rPr>
      </w:pPr>
      <w:r>
        <w:rPr>
          <w:rFonts w:eastAsia="仿宋"/>
          <w:color w:val="000000" w:themeColor="text1"/>
          <w:szCs w:val="32"/>
        </w:rPr>
        <w:t>泰环审（海陵）〔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w:t>
      </w:r>
      <w:r w:rsidR="00C350C5">
        <w:rPr>
          <w:rFonts w:eastAsia="仿宋" w:hint="eastAsia"/>
          <w:color w:val="000000" w:themeColor="text1"/>
          <w:szCs w:val="32"/>
        </w:rPr>
        <w:t>6</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47B0B338" w14:textId="77777777" w:rsidR="00555C55" w:rsidRDefault="00D37BC8" w:rsidP="008369F9">
      <w:pPr>
        <w:spacing w:line="560" w:lineRule="exact"/>
        <w:jc w:val="center"/>
        <w:rPr>
          <w:rFonts w:eastAsia="方正小标宋_GBK"/>
          <w:spacing w:val="-20"/>
          <w:sz w:val="44"/>
          <w:szCs w:val="44"/>
        </w:rPr>
      </w:pPr>
      <w:r>
        <w:rPr>
          <w:rFonts w:eastAsia="方正小标宋_GBK"/>
          <w:spacing w:val="-20"/>
          <w:sz w:val="44"/>
          <w:szCs w:val="44"/>
        </w:rPr>
        <w:t>关于对</w:t>
      </w:r>
      <w:r>
        <w:rPr>
          <w:rFonts w:eastAsia="方正小标宋_GBK" w:hint="eastAsia"/>
          <w:spacing w:val="-20"/>
          <w:sz w:val="44"/>
          <w:szCs w:val="44"/>
        </w:rPr>
        <w:t>泰州市海陵区宇星塑料制品有限公司</w:t>
      </w:r>
    </w:p>
    <w:p w14:paraId="5D7CB3C6" w14:textId="7F85B654" w:rsidR="002457F1" w:rsidRPr="00C62BD5" w:rsidRDefault="00D37BC8" w:rsidP="008369F9">
      <w:pPr>
        <w:spacing w:line="560" w:lineRule="exact"/>
        <w:jc w:val="center"/>
        <w:rPr>
          <w:rFonts w:ascii="方正小标宋_GBK" w:eastAsia="方正小标宋_GBK"/>
          <w:spacing w:val="-14"/>
          <w:sz w:val="44"/>
          <w:szCs w:val="44"/>
        </w:rPr>
      </w:pPr>
      <w:r>
        <w:rPr>
          <w:rFonts w:eastAsia="方正小标宋_GBK" w:hint="eastAsia"/>
          <w:spacing w:val="-20"/>
          <w:sz w:val="44"/>
          <w:szCs w:val="44"/>
        </w:rPr>
        <w:t>塑料制品生产项目</w:t>
      </w:r>
      <w:r>
        <w:rPr>
          <w:rFonts w:eastAsia="方正小标宋_GBK"/>
          <w:spacing w:val="-20"/>
          <w:sz w:val="44"/>
          <w:szCs w:val="44"/>
        </w:rPr>
        <w:t>环境影响报告表的</w:t>
      </w:r>
      <w:r w:rsidR="00C62BD5" w:rsidRPr="00C62BD5">
        <w:rPr>
          <w:rFonts w:ascii="方正小标宋_GBK" w:eastAsia="方正小标宋_GBK" w:hint="eastAsia"/>
          <w:spacing w:val="-14"/>
          <w:sz w:val="44"/>
          <w:szCs w:val="44"/>
        </w:rPr>
        <w:t>批复</w:t>
      </w:r>
    </w:p>
    <w:p w14:paraId="14098D5F" w14:textId="77777777" w:rsidR="002457F1" w:rsidRDefault="002457F1">
      <w:pPr>
        <w:snapToGrid w:val="0"/>
        <w:spacing w:line="480" w:lineRule="exact"/>
        <w:ind w:firstLineChars="200" w:firstLine="640"/>
        <w:rPr>
          <w:rFonts w:eastAsia="仿宋"/>
          <w:szCs w:val="32"/>
        </w:rPr>
      </w:pPr>
    </w:p>
    <w:p w14:paraId="7AFFABB6" w14:textId="72095DBD" w:rsidR="002457F1" w:rsidRDefault="00555C55" w:rsidP="002E58BA">
      <w:pPr>
        <w:snapToGrid w:val="0"/>
        <w:spacing w:line="440" w:lineRule="exact"/>
        <w:rPr>
          <w:rFonts w:eastAsia="仿宋"/>
          <w:szCs w:val="32"/>
        </w:rPr>
      </w:pPr>
      <w:r w:rsidRPr="00555C55">
        <w:rPr>
          <w:rFonts w:eastAsia="仿宋" w:hint="eastAsia"/>
          <w:szCs w:val="32"/>
        </w:rPr>
        <w:t>泰州市海陵区宇星塑料制品</w:t>
      </w:r>
      <w:r w:rsidR="004431C6">
        <w:rPr>
          <w:rFonts w:eastAsia="仿宋" w:hint="eastAsia"/>
          <w:szCs w:val="32"/>
        </w:rPr>
        <w:t>有限公司：</w:t>
      </w:r>
    </w:p>
    <w:p w14:paraId="3D6B59B5" w14:textId="0AB6AEF3" w:rsidR="002457F1" w:rsidRDefault="00000000" w:rsidP="002E58BA">
      <w:pPr>
        <w:spacing w:line="440" w:lineRule="exact"/>
        <w:ind w:firstLineChars="200" w:firstLine="640"/>
        <w:rPr>
          <w:rFonts w:eastAsia="仿宋"/>
          <w:szCs w:val="32"/>
        </w:rPr>
      </w:pPr>
      <w:r>
        <w:rPr>
          <w:rFonts w:eastAsia="仿宋" w:hint="eastAsia"/>
          <w:szCs w:val="32"/>
        </w:rPr>
        <w:t>你公司报送的《</w:t>
      </w:r>
      <w:r w:rsidR="00555C55" w:rsidRPr="00555C55">
        <w:rPr>
          <w:rFonts w:eastAsia="仿宋" w:hint="eastAsia"/>
          <w:szCs w:val="32"/>
        </w:rPr>
        <w:t>塑料制品生产</w:t>
      </w:r>
      <w:r>
        <w:rPr>
          <w:rFonts w:eastAsia="仿宋" w:hint="eastAsia"/>
          <w:szCs w:val="32"/>
        </w:rPr>
        <w:t>项目环境影响报告表》（以下简称《报告表》）收悉，经研究，审批意见如下：</w:t>
      </w:r>
    </w:p>
    <w:p w14:paraId="6CF66B1C"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27D6BD6A" w:rsidR="002457F1" w:rsidRDefault="00000000" w:rsidP="002E58BA">
      <w:pPr>
        <w:snapToGrid w:val="0"/>
        <w:spacing w:line="440" w:lineRule="exact"/>
        <w:ind w:firstLineChars="200" w:firstLine="640"/>
        <w:rPr>
          <w:rFonts w:eastAsia="仿宋"/>
          <w:szCs w:val="32"/>
        </w:rPr>
      </w:pPr>
      <w:r>
        <w:rPr>
          <w:rFonts w:eastAsia="仿宋" w:hint="eastAsia"/>
          <w:szCs w:val="32"/>
        </w:rPr>
        <w:t>二、根据《报告表》评价结论，在符合《泰州市“十四五”生态环境保护规划》及</w:t>
      </w:r>
      <w:r w:rsidR="00442FC2">
        <w:rPr>
          <w:rFonts w:eastAsia="仿宋" w:hint="eastAsia"/>
          <w:szCs w:val="32"/>
        </w:rPr>
        <w:t>海陵工业园区</w:t>
      </w:r>
      <w:r>
        <w:rPr>
          <w:rFonts w:eastAsia="仿宋" w:hint="eastAsia"/>
          <w:szCs w:val="32"/>
        </w:rPr>
        <w:t>规划，落实污染防治措施和生态保护措施的前提下，仅从环境保护角度考虑，同意该项目在</w:t>
      </w:r>
      <w:r w:rsidR="00555C55">
        <w:rPr>
          <w:rFonts w:eastAsia="仿宋" w:hint="eastAsia"/>
        </w:rPr>
        <w:t>泰州市海陵区江洲北路</w:t>
      </w:r>
      <w:r w:rsidR="00555C55">
        <w:rPr>
          <w:rFonts w:eastAsia="仿宋" w:hint="eastAsia"/>
        </w:rPr>
        <w:t>609</w:t>
      </w:r>
      <w:r w:rsidR="00555C55">
        <w:rPr>
          <w:rFonts w:eastAsia="仿宋" w:hint="eastAsia"/>
        </w:rPr>
        <w:t>号</w:t>
      </w:r>
      <w:r w:rsidR="00555C55">
        <w:rPr>
          <w:rFonts w:eastAsia="仿宋" w:hint="eastAsia"/>
          <w:szCs w:val="32"/>
        </w:rPr>
        <w:t>拟定地点建设</w:t>
      </w:r>
      <w:r w:rsidR="00555C55">
        <w:rPr>
          <w:rFonts w:eastAsia="仿宋"/>
          <w:szCs w:val="32"/>
        </w:rPr>
        <w:t>。</w:t>
      </w:r>
      <w:r w:rsidR="00555C55">
        <w:rPr>
          <w:rFonts w:eastAsia="仿宋" w:hint="eastAsia"/>
          <w:szCs w:val="32"/>
        </w:rPr>
        <w:t>项目建成后，预计形成</w:t>
      </w:r>
      <w:r w:rsidR="00555C55">
        <w:t>年产</w:t>
      </w:r>
      <w:r w:rsidR="00555C55">
        <w:rPr>
          <w:rFonts w:hint="eastAsia"/>
        </w:rPr>
        <w:t>200</w:t>
      </w:r>
      <w:r w:rsidR="00555C55">
        <w:rPr>
          <w:rFonts w:hint="eastAsia"/>
        </w:rPr>
        <w:t>万件汽车塑料件、</w:t>
      </w:r>
      <w:r w:rsidR="00555C55">
        <w:rPr>
          <w:rFonts w:hint="eastAsia"/>
        </w:rPr>
        <w:t>150</w:t>
      </w:r>
      <w:r w:rsidR="00555C55">
        <w:rPr>
          <w:rFonts w:hint="eastAsia"/>
        </w:rPr>
        <w:t>万件冰箱塑料件、</w:t>
      </w:r>
      <w:r w:rsidR="00555C55">
        <w:rPr>
          <w:rFonts w:hint="eastAsia"/>
        </w:rPr>
        <w:t>100</w:t>
      </w:r>
      <w:r w:rsidR="00555C55">
        <w:rPr>
          <w:rFonts w:hint="eastAsia"/>
        </w:rPr>
        <w:t>万件日用塑料件、</w:t>
      </w:r>
      <w:r w:rsidR="00555C55">
        <w:rPr>
          <w:rFonts w:hint="eastAsia"/>
        </w:rPr>
        <w:t>50</w:t>
      </w:r>
      <w:r w:rsidR="00555C55">
        <w:rPr>
          <w:rFonts w:hint="eastAsia"/>
        </w:rPr>
        <w:t>万件笼车托盘塑料件、</w:t>
      </w:r>
      <w:r w:rsidR="00555C55">
        <w:rPr>
          <w:rFonts w:hint="eastAsia"/>
        </w:rPr>
        <w:t>50</w:t>
      </w:r>
      <w:r w:rsidR="00555C55">
        <w:rPr>
          <w:rFonts w:hint="eastAsia"/>
        </w:rPr>
        <w:t>万件宠物用塑料件、</w:t>
      </w:r>
      <w:r w:rsidR="00555C55">
        <w:rPr>
          <w:rFonts w:hint="eastAsia"/>
        </w:rPr>
        <w:t>500</w:t>
      </w:r>
      <w:r w:rsidR="00555C55">
        <w:rPr>
          <w:rFonts w:hint="eastAsia"/>
        </w:rPr>
        <w:t>万件宠物用垃圾袋</w:t>
      </w:r>
      <w:r w:rsidR="00555C55">
        <w:rPr>
          <w:rFonts w:eastAsia="仿宋" w:hint="eastAsia"/>
          <w:szCs w:val="32"/>
        </w:rPr>
        <w:t>的生产能力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2E58BA">
      <w:pPr>
        <w:snapToGrid w:val="0"/>
        <w:spacing w:line="44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F308C0F" w14:textId="086BCBDF" w:rsidR="005D472B" w:rsidRDefault="00000000" w:rsidP="002E58BA">
      <w:pPr>
        <w:snapToGrid w:val="0"/>
        <w:spacing w:line="44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2E58BA">
        <w:rPr>
          <w:rFonts w:eastAsia="仿宋" w:hint="eastAsia"/>
          <w:szCs w:val="32"/>
        </w:rPr>
        <w:t>项目冷却水循环使用不外排，生活污水经化粪池预处理达污水处理厂接管标准后排入</w:t>
      </w:r>
      <w:r w:rsidR="002E58BA" w:rsidRPr="002E58BA">
        <w:rPr>
          <w:rFonts w:eastAsia="仿宋"/>
          <w:szCs w:val="32"/>
        </w:rPr>
        <w:t>泰州金州城北污水处理有限公司</w:t>
      </w:r>
      <w:r w:rsidR="002E58BA">
        <w:rPr>
          <w:rFonts w:eastAsia="仿宋" w:hint="eastAsia"/>
          <w:szCs w:val="32"/>
        </w:rPr>
        <w:t>集中深度处理；</w:t>
      </w:r>
      <w:r w:rsidR="002E58BA" w:rsidRPr="002E58BA">
        <w:rPr>
          <w:rFonts w:eastAsia="仿宋"/>
          <w:szCs w:val="32"/>
        </w:rPr>
        <w:t>此外，根据《合成树脂工业污染物排放标准》（</w:t>
      </w:r>
      <w:r w:rsidR="002E58BA" w:rsidRPr="002E58BA">
        <w:rPr>
          <w:rFonts w:eastAsia="仿宋"/>
          <w:szCs w:val="32"/>
        </w:rPr>
        <w:t>GB 31572-2015</w:t>
      </w:r>
      <w:r w:rsidR="002E58BA" w:rsidRPr="002E58BA">
        <w:rPr>
          <w:rFonts w:eastAsia="仿宋"/>
          <w:szCs w:val="32"/>
        </w:rPr>
        <w:t>）表</w:t>
      </w:r>
      <w:r w:rsidR="002E58BA" w:rsidRPr="002E58BA">
        <w:rPr>
          <w:rFonts w:eastAsia="仿宋"/>
          <w:szCs w:val="32"/>
        </w:rPr>
        <w:t>3</w:t>
      </w:r>
      <w:r w:rsidR="002E58BA" w:rsidRPr="002E58BA">
        <w:rPr>
          <w:rFonts w:eastAsia="仿宋"/>
          <w:szCs w:val="32"/>
        </w:rPr>
        <w:t>标准，单位产品基准排水量应从严执行小于</w:t>
      </w:r>
      <w:r w:rsidR="002E58BA" w:rsidRPr="002E58BA">
        <w:rPr>
          <w:rFonts w:eastAsia="仿宋"/>
          <w:szCs w:val="32"/>
        </w:rPr>
        <w:t>3.5m</w:t>
      </w:r>
      <w:r w:rsidR="002E58BA" w:rsidRPr="002E58BA">
        <w:rPr>
          <w:rFonts w:eastAsia="仿宋"/>
          <w:szCs w:val="32"/>
          <w:vertAlign w:val="superscript"/>
        </w:rPr>
        <w:t>3</w:t>
      </w:r>
      <w:r w:rsidR="002E58BA" w:rsidRPr="002E58BA">
        <w:rPr>
          <w:rFonts w:eastAsia="仿宋"/>
          <w:szCs w:val="32"/>
        </w:rPr>
        <w:t>/t</w:t>
      </w:r>
      <w:r w:rsidR="002E58BA" w:rsidRPr="002E58BA">
        <w:rPr>
          <w:rFonts w:eastAsia="仿宋"/>
          <w:szCs w:val="32"/>
        </w:rPr>
        <w:t>产品</w:t>
      </w:r>
      <w:r>
        <w:rPr>
          <w:rFonts w:eastAsia="仿宋" w:hint="eastAsia"/>
          <w:szCs w:val="32"/>
        </w:rPr>
        <w:t>。</w:t>
      </w:r>
    </w:p>
    <w:p w14:paraId="21FAE979" w14:textId="01A8D358" w:rsidR="005D472B" w:rsidRPr="005D472B" w:rsidRDefault="00000000" w:rsidP="002E58BA">
      <w:pPr>
        <w:snapToGrid w:val="0"/>
        <w:spacing w:line="440"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w:t>
      </w:r>
      <w:r w:rsidR="002E58BA">
        <w:rPr>
          <w:rFonts w:eastAsia="仿宋" w:hint="eastAsia"/>
          <w:szCs w:val="32"/>
        </w:rPr>
        <w:t>项目</w:t>
      </w:r>
      <w:r w:rsidR="002E58BA" w:rsidRPr="002E58BA">
        <w:rPr>
          <w:rFonts w:eastAsia="仿宋" w:hint="eastAsia"/>
          <w:szCs w:val="32"/>
        </w:rPr>
        <w:t>注塑</w:t>
      </w:r>
      <w:r w:rsidR="002E58BA" w:rsidRPr="002E58BA">
        <w:rPr>
          <w:rFonts w:eastAsia="仿宋" w:hint="eastAsia"/>
          <w:szCs w:val="32"/>
        </w:rPr>
        <w:t>1</w:t>
      </w:r>
      <w:r w:rsidR="002E58BA" w:rsidRPr="002E58BA">
        <w:rPr>
          <w:rFonts w:eastAsia="仿宋" w:hint="eastAsia"/>
          <w:szCs w:val="32"/>
        </w:rPr>
        <w:t>区、吹膜、印刷烘干</w:t>
      </w:r>
      <w:r w:rsidR="002E58BA" w:rsidRPr="002E58BA">
        <w:rPr>
          <w:rFonts w:eastAsia="仿宋"/>
          <w:szCs w:val="32"/>
        </w:rPr>
        <w:t>产生的</w:t>
      </w:r>
      <w:r w:rsidR="002E58BA" w:rsidRPr="002E58BA">
        <w:rPr>
          <w:rFonts w:eastAsia="仿宋" w:hint="eastAsia"/>
          <w:szCs w:val="32"/>
        </w:rPr>
        <w:t>非甲烷总烃有组织排放执行《印刷工业大气污染物排放标准》（</w:t>
      </w:r>
      <w:r w:rsidR="002E58BA" w:rsidRPr="002E58BA">
        <w:rPr>
          <w:rFonts w:eastAsia="仿宋" w:hint="eastAsia"/>
          <w:szCs w:val="32"/>
        </w:rPr>
        <w:t>DB32/4438-2022</w:t>
      </w:r>
      <w:r w:rsidR="002E58BA" w:rsidRPr="002E58BA">
        <w:rPr>
          <w:rFonts w:eastAsia="仿宋" w:hint="eastAsia"/>
          <w:szCs w:val="32"/>
        </w:rPr>
        <w:t>）表</w:t>
      </w:r>
      <w:r w:rsidR="002E58BA" w:rsidRPr="002E58BA">
        <w:rPr>
          <w:rFonts w:eastAsia="仿宋" w:hint="eastAsia"/>
          <w:szCs w:val="32"/>
        </w:rPr>
        <w:t>1</w:t>
      </w:r>
      <w:r w:rsidR="002E58BA" w:rsidRPr="002E58BA">
        <w:rPr>
          <w:rFonts w:eastAsia="仿宋" w:hint="eastAsia"/>
          <w:szCs w:val="32"/>
        </w:rPr>
        <w:t>标准，有组织排放的甲苯、乙苯、丙烯腈、乙醛、四氢呋喃</w:t>
      </w:r>
      <w:r w:rsidR="002E58BA" w:rsidRPr="002E58BA">
        <w:rPr>
          <w:rFonts w:eastAsia="仿宋"/>
          <w:szCs w:val="32"/>
        </w:rPr>
        <w:t>执行</w:t>
      </w:r>
      <w:r w:rsidR="002E58BA" w:rsidRPr="002E58BA">
        <w:rPr>
          <w:rFonts w:eastAsia="仿宋" w:hint="eastAsia"/>
          <w:szCs w:val="32"/>
        </w:rPr>
        <w:t>《合成树脂工业污染物排放标准》（</w:t>
      </w:r>
      <w:r w:rsidR="002E58BA" w:rsidRPr="002E58BA">
        <w:rPr>
          <w:rFonts w:eastAsia="仿宋" w:hint="eastAsia"/>
          <w:szCs w:val="32"/>
        </w:rPr>
        <w:t>GB 31572-2015</w:t>
      </w:r>
      <w:r w:rsidR="002E58BA" w:rsidRPr="002E58BA">
        <w:rPr>
          <w:rFonts w:eastAsia="仿宋" w:hint="eastAsia"/>
          <w:szCs w:val="32"/>
        </w:rPr>
        <w:t>）表</w:t>
      </w:r>
      <w:r w:rsidR="002E58BA" w:rsidRPr="002E58BA">
        <w:rPr>
          <w:rFonts w:eastAsia="仿宋" w:hint="eastAsia"/>
          <w:szCs w:val="32"/>
        </w:rPr>
        <w:t>5</w:t>
      </w:r>
      <w:r w:rsidR="002E58BA" w:rsidRPr="002E58BA">
        <w:rPr>
          <w:rFonts w:eastAsia="仿宋" w:hint="eastAsia"/>
          <w:szCs w:val="32"/>
        </w:rPr>
        <w:t>标准</w:t>
      </w:r>
      <w:r w:rsidR="002E58BA">
        <w:rPr>
          <w:rFonts w:eastAsia="仿宋" w:hint="eastAsia"/>
          <w:szCs w:val="32"/>
        </w:rPr>
        <w:t>，</w:t>
      </w:r>
      <w:r w:rsidR="002E58BA" w:rsidRPr="002E58BA">
        <w:rPr>
          <w:rFonts w:eastAsia="仿宋" w:hint="eastAsia"/>
          <w:szCs w:val="32"/>
        </w:rPr>
        <w:t>此外非甲烷总烃排放量应小于</w:t>
      </w:r>
      <w:r w:rsidR="002E58BA" w:rsidRPr="002E58BA">
        <w:rPr>
          <w:rFonts w:eastAsia="仿宋" w:hint="eastAsia"/>
          <w:szCs w:val="32"/>
        </w:rPr>
        <w:t>0.3kg/t</w:t>
      </w:r>
      <w:r w:rsidR="002E58BA" w:rsidRPr="002E58BA">
        <w:rPr>
          <w:rFonts w:eastAsia="仿宋" w:hint="eastAsia"/>
          <w:szCs w:val="32"/>
        </w:rPr>
        <w:t>产品；注塑</w:t>
      </w:r>
      <w:r w:rsidR="002E58BA" w:rsidRPr="002E58BA">
        <w:rPr>
          <w:rFonts w:eastAsia="仿宋" w:hint="eastAsia"/>
          <w:szCs w:val="32"/>
        </w:rPr>
        <w:t>2</w:t>
      </w:r>
      <w:r w:rsidR="002E58BA" w:rsidRPr="002E58BA">
        <w:rPr>
          <w:rFonts w:eastAsia="仿宋" w:hint="eastAsia"/>
          <w:szCs w:val="32"/>
        </w:rPr>
        <w:t>区、危废贮存设施</w:t>
      </w:r>
      <w:r w:rsidR="002E58BA" w:rsidRPr="002E58BA">
        <w:rPr>
          <w:rFonts w:eastAsia="仿宋"/>
          <w:szCs w:val="32"/>
        </w:rPr>
        <w:t>产生的</w:t>
      </w:r>
      <w:r w:rsidR="002E58BA" w:rsidRPr="002E58BA">
        <w:rPr>
          <w:rFonts w:eastAsia="仿宋" w:hint="eastAsia"/>
          <w:szCs w:val="32"/>
        </w:rPr>
        <w:t>非甲烷总烃、甲苯、乙苯、丙烯腈、乙醛有组织排放执行《合成树脂工业污染物排放标准》（</w:t>
      </w:r>
      <w:r w:rsidR="002E58BA" w:rsidRPr="002E58BA">
        <w:rPr>
          <w:rFonts w:eastAsia="仿宋" w:hint="eastAsia"/>
          <w:szCs w:val="32"/>
        </w:rPr>
        <w:t>GB 31572-2015</w:t>
      </w:r>
      <w:r w:rsidR="002E58BA" w:rsidRPr="002E58BA">
        <w:rPr>
          <w:rFonts w:eastAsia="仿宋" w:hint="eastAsia"/>
          <w:szCs w:val="32"/>
        </w:rPr>
        <w:t>）表</w:t>
      </w:r>
      <w:r w:rsidR="002E58BA" w:rsidRPr="002E58BA">
        <w:rPr>
          <w:rFonts w:eastAsia="仿宋" w:hint="eastAsia"/>
          <w:szCs w:val="32"/>
        </w:rPr>
        <w:t>5</w:t>
      </w:r>
      <w:r w:rsidR="002E58BA" w:rsidRPr="002E58BA">
        <w:rPr>
          <w:rFonts w:eastAsia="仿宋" w:hint="eastAsia"/>
          <w:szCs w:val="32"/>
        </w:rPr>
        <w:t>标准；项目破碎产生的颗粒物有组织排放</w:t>
      </w:r>
      <w:r w:rsidR="002E58BA" w:rsidRPr="002E58BA">
        <w:rPr>
          <w:rFonts w:eastAsia="仿宋"/>
          <w:szCs w:val="32"/>
        </w:rPr>
        <w:t>执行</w:t>
      </w:r>
      <w:r w:rsidR="002E58BA" w:rsidRPr="002E58BA">
        <w:rPr>
          <w:rFonts w:eastAsia="仿宋" w:hint="eastAsia"/>
          <w:szCs w:val="32"/>
        </w:rPr>
        <w:t>《合成树脂工业污染物排放标准》（</w:t>
      </w:r>
      <w:r w:rsidR="002E58BA" w:rsidRPr="002E58BA">
        <w:rPr>
          <w:rFonts w:eastAsia="仿宋" w:hint="eastAsia"/>
          <w:szCs w:val="32"/>
        </w:rPr>
        <w:t>GB 31572-2015</w:t>
      </w:r>
      <w:r w:rsidR="002E58BA" w:rsidRPr="002E58BA">
        <w:rPr>
          <w:rFonts w:eastAsia="仿宋" w:hint="eastAsia"/>
          <w:szCs w:val="32"/>
        </w:rPr>
        <w:t>）表</w:t>
      </w:r>
      <w:r w:rsidR="002E58BA" w:rsidRPr="002E58BA">
        <w:rPr>
          <w:rFonts w:eastAsia="仿宋" w:hint="eastAsia"/>
          <w:szCs w:val="32"/>
        </w:rPr>
        <w:t>5</w:t>
      </w:r>
      <w:r w:rsidR="002E58BA" w:rsidRPr="002E58BA">
        <w:rPr>
          <w:rFonts w:eastAsia="仿宋" w:hint="eastAsia"/>
          <w:szCs w:val="32"/>
        </w:rPr>
        <w:t>标准；无组织排放的非甲烷总烃（含乙苯、丙烯腈、乙醛、四氢呋喃）、甲苯、氯化氢、颗粒物执行《合成树脂工业污染物排放标准》（</w:t>
      </w:r>
      <w:r w:rsidR="002E58BA" w:rsidRPr="002E58BA">
        <w:rPr>
          <w:rFonts w:eastAsia="仿宋" w:hint="eastAsia"/>
          <w:szCs w:val="32"/>
        </w:rPr>
        <w:t>GB 31572-2015</w:t>
      </w:r>
      <w:r w:rsidR="002E58BA" w:rsidRPr="002E58BA">
        <w:rPr>
          <w:rFonts w:eastAsia="仿宋" w:hint="eastAsia"/>
          <w:szCs w:val="32"/>
        </w:rPr>
        <w:t>）表</w:t>
      </w:r>
      <w:r w:rsidR="002E58BA" w:rsidRPr="002E58BA">
        <w:rPr>
          <w:rFonts w:eastAsia="仿宋" w:hint="eastAsia"/>
          <w:szCs w:val="32"/>
        </w:rPr>
        <w:t>9</w:t>
      </w:r>
      <w:r w:rsidR="002E58BA" w:rsidRPr="002E58BA">
        <w:rPr>
          <w:rFonts w:eastAsia="仿宋" w:hint="eastAsia"/>
          <w:szCs w:val="32"/>
        </w:rPr>
        <w:t>标准</w:t>
      </w:r>
      <w:r w:rsidR="002E58BA">
        <w:rPr>
          <w:rFonts w:eastAsia="仿宋" w:hint="eastAsia"/>
          <w:szCs w:val="32"/>
        </w:rPr>
        <w:t>；</w:t>
      </w:r>
      <w:r w:rsidR="002E58BA" w:rsidRPr="002E58BA">
        <w:rPr>
          <w:rFonts w:eastAsia="仿宋" w:hint="eastAsia"/>
          <w:szCs w:val="32"/>
        </w:rPr>
        <w:t>臭气浓度、氨、苯乙烯</w:t>
      </w:r>
      <w:r w:rsidR="002E58BA">
        <w:rPr>
          <w:rFonts w:eastAsia="仿宋" w:hint="eastAsia"/>
          <w:szCs w:val="32"/>
        </w:rPr>
        <w:t>排放</w:t>
      </w:r>
      <w:r w:rsidR="002E58BA" w:rsidRPr="002E58BA">
        <w:rPr>
          <w:rFonts w:eastAsia="仿宋" w:hint="eastAsia"/>
          <w:szCs w:val="32"/>
        </w:rPr>
        <w:t>执行《恶臭污染物排放标准》（</w:t>
      </w:r>
      <w:r w:rsidR="002E58BA" w:rsidRPr="002E58BA">
        <w:rPr>
          <w:rFonts w:eastAsia="仿宋" w:hint="eastAsia"/>
          <w:szCs w:val="32"/>
        </w:rPr>
        <w:t>GB14554-93</w:t>
      </w:r>
      <w:r w:rsidR="002E58BA" w:rsidRPr="002E58BA">
        <w:rPr>
          <w:rFonts w:eastAsia="仿宋" w:hint="eastAsia"/>
          <w:szCs w:val="32"/>
        </w:rPr>
        <w:t>）标准；注塑产生的氯乙烯、氯化氢排放执行《大气污染物综合排放标准》（</w:t>
      </w:r>
      <w:r w:rsidR="002E58BA" w:rsidRPr="002E58BA">
        <w:rPr>
          <w:rFonts w:eastAsia="仿宋" w:hint="eastAsia"/>
          <w:szCs w:val="32"/>
        </w:rPr>
        <w:t>DB32/4041-2021</w:t>
      </w:r>
      <w:r w:rsidR="002E58BA" w:rsidRPr="002E58BA">
        <w:rPr>
          <w:rFonts w:eastAsia="仿宋" w:hint="eastAsia"/>
          <w:szCs w:val="32"/>
        </w:rPr>
        <w:t>）表</w:t>
      </w:r>
      <w:r w:rsidR="002E58BA" w:rsidRPr="002E58BA">
        <w:rPr>
          <w:rFonts w:eastAsia="仿宋" w:hint="eastAsia"/>
          <w:szCs w:val="32"/>
        </w:rPr>
        <w:t>1</w:t>
      </w:r>
      <w:r w:rsidR="002E58BA" w:rsidRPr="002E58BA">
        <w:rPr>
          <w:rFonts w:eastAsia="仿宋" w:hint="eastAsia"/>
          <w:szCs w:val="32"/>
        </w:rPr>
        <w:t>和表</w:t>
      </w:r>
      <w:r w:rsidR="002E58BA" w:rsidRPr="002E58BA">
        <w:rPr>
          <w:rFonts w:eastAsia="仿宋" w:hint="eastAsia"/>
          <w:szCs w:val="32"/>
        </w:rPr>
        <w:t>3</w:t>
      </w:r>
      <w:r w:rsidR="002E58BA" w:rsidRPr="002E58BA">
        <w:rPr>
          <w:rFonts w:eastAsia="仿宋" w:hint="eastAsia"/>
          <w:szCs w:val="32"/>
        </w:rPr>
        <w:t>标准；厂区内非甲烷总烃无组织排放监测点浓度应满足</w:t>
      </w:r>
      <w:r w:rsidR="002E58BA" w:rsidRPr="002E58BA">
        <w:rPr>
          <w:rFonts w:eastAsia="仿宋"/>
          <w:szCs w:val="32"/>
        </w:rPr>
        <w:t>《大气污染物综合排放标准》（</w:t>
      </w:r>
      <w:r w:rsidR="002E58BA" w:rsidRPr="002E58BA">
        <w:rPr>
          <w:rFonts w:eastAsia="仿宋"/>
          <w:szCs w:val="32"/>
        </w:rPr>
        <w:t>DB32/4041-2021</w:t>
      </w:r>
      <w:r w:rsidR="002E58BA" w:rsidRPr="002E58BA">
        <w:rPr>
          <w:rFonts w:eastAsia="仿宋"/>
          <w:szCs w:val="32"/>
        </w:rPr>
        <w:t>）表</w:t>
      </w:r>
      <w:r w:rsidR="002E58BA" w:rsidRPr="002E58BA">
        <w:rPr>
          <w:rFonts w:eastAsia="仿宋" w:hint="eastAsia"/>
          <w:szCs w:val="32"/>
        </w:rPr>
        <w:t>2</w:t>
      </w:r>
      <w:r w:rsidR="002E58BA" w:rsidRPr="002E58BA">
        <w:rPr>
          <w:rFonts w:eastAsia="仿宋" w:hint="eastAsia"/>
          <w:szCs w:val="32"/>
        </w:rPr>
        <w:t>限值</w:t>
      </w:r>
      <w:r w:rsidR="005D472B" w:rsidRPr="005D472B">
        <w:rPr>
          <w:rFonts w:eastAsia="仿宋"/>
          <w:szCs w:val="32"/>
        </w:rPr>
        <w:t>。</w:t>
      </w:r>
    </w:p>
    <w:p w14:paraId="63AC3563" w14:textId="4467CA51" w:rsidR="002457F1" w:rsidRDefault="00000000" w:rsidP="002E58BA">
      <w:pPr>
        <w:snapToGrid w:val="0"/>
        <w:spacing w:line="44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lastRenderedPageBreak/>
        <w:t>4</w:t>
      </w:r>
      <w:r>
        <w:rPr>
          <w:rFonts w:eastAsia="仿宋" w:hint="eastAsia"/>
          <w:szCs w:val="32"/>
        </w:rPr>
        <w:t>、</w:t>
      </w:r>
      <w:bookmarkStart w:id="0" w:name="_Hlk89953971"/>
      <w:r>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）要求。危废转移须按规定办理相关审批手续，经批准同意后方可实施转移。危废贮存设施应严格按照《危险废物贮存污染控制标准》（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r>
        <w:rPr>
          <w:rFonts w:hint="eastAsia"/>
        </w:rPr>
        <w:t>苏环办〔</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23E8C7B9" w14:textId="7A1C4319" w:rsidR="002457F1" w:rsidRDefault="00000000" w:rsidP="002E58BA">
      <w:pPr>
        <w:snapToGrid w:val="0"/>
        <w:spacing w:line="440" w:lineRule="exact"/>
        <w:ind w:firstLineChars="200" w:firstLine="640"/>
        <w:rPr>
          <w:rFonts w:eastAsia="仿宋"/>
          <w:szCs w:val="32"/>
        </w:rPr>
      </w:pPr>
      <w:r>
        <w:rPr>
          <w:rFonts w:eastAsia="仿宋" w:hint="eastAsia"/>
          <w:szCs w:val="32"/>
        </w:rPr>
        <w:t>5</w:t>
      </w:r>
      <w:r>
        <w:rPr>
          <w:rFonts w:eastAsia="仿宋"/>
          <w:szCs w:val="32"/>
        </w:rPr>
        <w:t>、按照《江苏省排污口设置及规范化整治管理办法》（苏环控〔</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r w:rsidR="002E58BA">
        <w:rPr>
          <w:rFonts w:eastAsia="仿宋" w:hint="eastAsia"/>
          <w:szCs w:val="32"/>
        </w:rPr>
        <w:t>设置</w:t>
      </w:r>
      <w:r w:rsidR="002E58BA">
        <w:rPr>
          <w:rFonts w:eastAsia="仿宋" w:hint="eastAsia"/>
          <w:szCs w:val="32"/>
        </w:rPr>
        <w:t>3</w:t>
      </w:r>
      <w:r w:rsidR="002E58BA">
        <w:rPr>
          <w:rFonts w:eastAsia="仿宋" w:hint="eastAsia"/>
          <w:szCs w:val="32"/>
        </w:rPr>
        <w:t>个</w:t>
      </w:r>
      <w:r w:rsidR="002E58BA">
        <w:rPr>
          <w:rFonts w:eastAsia="仿宋" w:hint="eastAsia"/>
          <w:szCs w:val="32"/>
        </w:rPr>
        <w:t>15</w:t>
      </w:r>
      <w:r w:rsidR="002E58BA">
        <w:rPr>
          <w:rFonts w:eastAsia="仿宋" w:hint="eastAsia"/>
          <w:szCs w:val="32"/>
        </w:rPr>
        <w:t>米高废气排放口、</w:t>
      </w:r>
      <w:r w:rsidR="002E58BA">
        <w:rPr>
          <w:rFonts w:eastAsia="仿宋" w:hint="eastAsia"/>
          <w:szCs w:val="32"/>
        </w:rPr>
        <w:t>1</w:t>
      </w:r>
      <w:r w:rsidR="002E58BA">
        <w:rPr>
          <w:rFonts w:eastAsia="仿宋" w:hint="eastAsia"/>
          <w:szCs w:val="32"/>
        </w:rPr>
        <w:t>个生活污水接管口</w:t>
      </w:r>
      <w:r w:rsidRPr="000A205B">
        <w:rPr>
          <w:rFonts w:eastAsia="仿宋"/>
          <w:szCs w:val="32"/>
        </w:rPr>
        <w:t>。</w:t>
      </w:r>
    </w:p>
    <w:p w14:paraId="3442C971"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w:t>
      </w:r>
      <w:r>
        <w:rPr>
          <w:rFonts w:eastAsia="仿宋" w:hint="eastAsia"/>
          <w:szCs w:val="32"/>
        </w:rPr>
        <w:lastRenderedPageBreak/>
        <w:t>范建设环境治理设施，确保环境治理设施安全、稳定、有效运行。</w:t>
      </w:r>
    </w:p>
    <w:p w14:paraId="2D94005D"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2457F1" w:rsidRDefault="00000000" w:rsidP="002E58BA">
      <w:pPr>
        <w:snapToGrid w:val="0"/>
        <w:spacing w:line="44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2E58BA">
      <w:pPr>
        <w:snapToGrid w:val="0"/>
        <w:spacing w:line="44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2E58BA">
      <w:pPr>
        <w:snapToGrid w:val="0"/>
        <w:spacing w:line="440" w:lineRule="exact"/>
        <w:ind w:firstLineChars="200" w:firstLine="640"/>
        <w:rPr>
          <w:rFonts w:eastAsia="仿宋"/>
          <w:szCs w:val="32"/>
        </w:rPr>
      </w:pPr>
    </w:p>
    <w:p w14:paraId="4F46D03D" w14:textId="77777777" w:rsidR="002457F1" w:rsidRDefault="002457F1" w:rsidP="002E58BA">
      <w:pPr>
        <w:snapToGrid w:val="0"/>
        <w:spacing w:line="440" w:lineRule="exact"/>
        <w:ind w:firstLineChars="200" w:firstLine="640"/>
        <w:rPr>
          <w:rFonts w:eastAsia="仿宋"/>
          <w:szCs w:val="32"/>
        </w:rPr>
      </w:pPr>
    </w:p>
    <w:p w14:paraId="6AAF9FD4" w14:textId="77777777" w:rsidR="002457F1" w:rsidRDefault="00000000" w:rsidP="002E58BA">
      <w:pPr>
        <w:snapToGrid w:val="0"/>
        <w:spacing w:line="44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269BBEAC" w:rsidR="002457F1" w:rsidRDefault="00000000" w:rsidP="002E58BA">
      <w:pPr>
        <w:snapToGrid w:val="0"/>
        <w:spacing w:line="440" w:lineRule="exact"/>
        <w:ind w:firstLineChars="1800" w:firstLine="5760"/>
      </w:pPr>
      <w:r>
        <w:rPr>
          <w:rFonts w:eastAsia="仿宋"/>
          <w:color w:val="000000" w:themeColor="text1"/>
          <w:szCs w:val="32"/>
        </w:rPr>
        <w:t>2024</w:t>
      </w:r>
      <w:r>
        <w:rPr>
          <w:rFonts w:eastAsia="仿宋"/>
          <w:color w:val="000000" w:themeColor="text1"/>
          <w:szCs w:val="32"/>
        </w:rPr>
        <w:t>年</w:t>
      </w:r>
      <w:r w:rsidR="00C350C5">
        <w:rPr>
          <w:rFonts w:eastAsia="仿宋" w:hint="eastAsia"/>
          <w:color w:val="000000" w:themeColor="text1"/>
          <w:szCs w:val="32"/>
        </w:rPr>
        <w:t>9</w:t>
      </w:r>
      <w:r>
        <w:rPr>
          <w:rFonts w:eastAsia="仿宋"/>
          <w:color w:val="000000" w:themeColor="text1"/>
          <w:szCs w:val="32"/>
        </w:rPr>
        <w:t>月</w:t>
      </w:r>
      <w:r w:rsidR="00C350C5">
        <w:rPr>
          <w:rFonts w:eastAsia="仿宋" w:hint="eastAsia"/>
          <w:color w:val="000000" w:themeColor="text1"/>
          <w:szCs w:val="32"/>
        </w:rPr>
        <w:t>2</w:t>
      </w:r>
      <w:r>
        <w:rPr>
          <w:rFonts w:eastAsia="仿宋"/>
          <w:color w:val="000000" w:themeColor="text1"/>
          <w:szCs w:val="32"/>
        </w:rPr>
        <w:t>日</w:t>
      </w:r>
    </w:p>
    <w:p w14:paraId="6993137C" w14:textId="77777777" w:rsidR="00AD42F9" w:rsidRDefault="00AD42F9" w:rsidP="002E58BA">
      <w:pPr>
        <w:pStyle w:val="Default"/>
        <w:spacing w:line="440" w:lineRule="exact"/>
        <w:rPr>
          <w:rFonts w:hint="eastAsia"/>
        </w:rPr>
      </w:pPr>
    </w:p>
    <w:p w14:paraId="00214D8B" w14:textId="77777777" w:rsidR="000A205B" w:rsidRDefault="000A205B" w:rsidP="002E58BA">
      <w:pPr>
        <w:pStyle w:val="Default"/>
        <w:spacing w:line="440" w:lineRule="exact"/>
        <w:rPr>
          <w:rFonts w:hint="eastAsia"/>
        </w:rPr>
      </w:pPr>
    </w:p>
    <w:p w14:paraId="7FE2B9C9" w14:textId="77777777" w:rsidR="002457F1" w:rsidRDefault="002457F1" w:rsidP="002E58BA">
      <w:pPr>
        <w:pStyle w:val="Default"/>
        <w:spacing w:line="440" w:lineRule="exact"/>
        <w:rPr>
          <w:rFonts w:hint="eastAsia"/>
        </w:rPr>
      </w:pPr>
    </w:p>
    <w:p w14:paraId="59E75AD0" w14:textId="77777777" w:rsidR="002E58BA" w:rsidRDefault="002E58BA" w:rsidP="002E58BA">
      <w:pPr>
        <w:pStyle w:val="Default"/>
        <w:spacing w:line="440" w:lineRule="exact"/>
        <w:rPr>
          <w:rFonts w:hint="eastAsia"/>
        </w:rPr>
      </w:pPr>
    </w:p>
    <w:p w14:paraId="000EE13C" w14:textId="77777777" w:rsidR="002E58BA" w:rsidRDefault="002E58BA" w:rsidP="002E58BA">
      <w:pPr>
        <w:pStyle w:val="Default"/>
        <w:spacing w:line="44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6AA5228E"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sidR="00C350C5">
        <w:rPr>
          <w:rFonts w:eastAsia="仿宋" w:hint="eastAsia"/>
          <w:spacing w:val="-14"/>
          <w:sz w:val="28"/>
          <w:szCs w:val="28"/>
        </w:rPr>
        <w:t>9</w:t>
      </w:r>
      <w:r>
        <w:rPr>
          <w:rFonts w:eastAsia="仿宋"/>
          <w:spacing w:val="-14"/>
          <w:sz w:val="28"/>
          <w:szCs w:val="28"/>
        </w:rPr>
        <w:t>月</w:t>
      </w:r>
      <w:r w:rsidR="00C350C5">
        <w:rPr>
          <w:rFonts w:eastAsia="仿宋" w:hint="eastAsia"/>
          <w:spacing w:val="-14"/>
          <w:sz w:val="28"/>
          <w:szCs w:val="28"/>
        </w:rPr>
        <w:t>2</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97A2" w14:textId="77777777" w:rsidR="003A5927" w:rsidRDefault="003A5927">
      <w:r>
        <w:separator/>
      </w:r>
    </w:p>
  </w:endnote>
  <w:endnote w:type="continuationSeparator" w:id="0">
    <w:p w14:paraId="71DD7977" w14:textId="77777777" w:rsidR="003A5927" w:rsidRDefault="003A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ADA67" w14:textId="77777777" w:rsidR="003A5927" w:rsidRDefault="003A5927">
      <w:r>
        <w:separator/>
      </w:r>
    </w:p>
  </w:footnote>
  <w:footnote w:type="continuationSeparator" w:id="0">
    <w:p w14:paraId="0CCD8F3E" w14:textId="77777777" w:rsidR="003A5927" w:rsidRDefault="003A5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3820"/>
    <w:rsid w:val="000440CD"/>
    <w:rsid w:val="00050510"/>
    <w:rsid w:val="00050712"/>
    <w:rsid w:val="00051B3F"/>
    <w:rsid w:val="00052B9A"/>
    <w:rsid w:val="00054705"/>
    <w:rsid w:val="00063EE8"/>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39E7"/>
    <w:rsid w:val="0016492D"/>
    <w:rsid w:val="00166282"/>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C61"/>
    <w:rsid w:val="002E2E7B"/>
    <w:rsid w:val="002E4A21"/>
    <w:rsid w:val="002E58BA"/>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927"/>
    <w:rsid w:val="003A5E55"/>
    <w:rsid w:val="003B0592"/>
    <w:rsid w:val="003B4A07"/>
    <w:rsid w:val="003D1820"/>
    <w:rsid w:val="003D644A"/>
    <w:rsid w:val="003E0968"/>
    <w:rsid w:val="003E1FAB"/>
    <w:rsid w:val="003E2D73"/>
    <w:rsid w:val="003E4500"/>
    <w:rsid w:val="003E7BAB"/>
    <w:rsid w:val="003F01A6"/>
    <w:rsid w:val="003F58C3"/>
    <w:rsid w:val="00402C68"/>
    <w:rsid w:val="00410632"/>
    <w:rsid w:val="00410D9D"/>
    <w:rsid w:val="004128EF"/>
    <w:rsid w:val="00413B71"/>
    <w:rsid w:val="00417F1C"/>
    <w:rsid w:val="00424C5B"/>
    <w:rsid w:val="00433BBD"/>
    <w:rsid w:val="00437310"/>
    <w:rsid w:val="00442AB9"/>
    <w:rsid w:val="00442FC2"/>
    <w:rsid w:val="004431C6"/>
    <w:rsid w:val="00446476"/>
    <w:rsid w:val="004512B7"/>
    <w:rsid w:val="00454F9F"/>
    <w:rsid w:val="004663C6"/>
    <w:rsid w:val="00472CF2"/>
    <w:rsid w:val="00482D2E"/>
    <w:rsid w:val="004841D6"/>
    <w:rsid w:val="00490B30"/>
    <w:rsid w:val="004A0D65"/>
    <w:rsid w:val="004A53CA"/>
    <w:rsid w:val="004B2E87"/>
    <w:rsid w:val="004B3EA9"/>
    <w:rsid w:val="004C0A47"/>
    <w:rsid w:val="004C2480"/>
    <w:rsid w:val="004D2CB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58D"/>
    <w:rsid w:val="00520F7F"/>
    <w:rsid w:val="00521612"/>
    <w:rsid w:val="00523AC7"/>
    <w:rsid w:val="00535593"/>
    <w:rsid w:val="00535956"/>
    <w:rsid w:val="00555C55"/>
    <w:rsid w:val="005561CF"/>
    <w:rsid w:val="00557214"/>
    <w:rsid w:val="0056056E"/>
    <w:rsid w:val="00563128"/>
    <w:rsid w:val="005663EC"/>
    <w:rsid w:val="005721F2"/>
    <w:rsid w:val="00576F11"/>
    <w:rsid w:val="00581244"/>
    <w:rsid w:val="00583E24"/>
    <w:rsid w:val="0059635A"/>
    <w:rsid w:val="0059670E"/>
    <w:rsid w:val="005A1137"/>
    <w:rsid w:val="005A12EB"/>
    <w:rsid w:val="005A5E96"/>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3C39"/>
    <w:rsid w:val="006264E2"/>
    <w:rsid w:val="00633397"/>
    <w:rsid w:val="006337E1"/>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5C21"/>
    <w:rsid w:val="00756A9A"/>
    <w:rsid w:val="00763CB2"/>
    <w:rsid w:val="00764AB8"/>
    <w:rsid w:val="00770527"/>
    <w:rsid w:val="007727B8"/>
    <w:rsid w:val="007807B7"/>
    <w:rsid w:val="00784231"/>
    <w:rsid w:val="0078784B"/>
    <w:rsid w:val="007941D5"/>
    <w:rsid w:val="007A0C74"/>
    <w:rsid w:val="007A77AD"/>
    <w:rsid w:val="007A7B84"/>
    <w:rsid w:val="007B38B9"/>
    <w:rsid w:val="007B6183"/>
    <w:rsid w:val="007C3893"/>
    <w:rsid w:val="007D4374"/>
    <w:rsid w:val="007D5756"/>
    <w:rsid w:val="007D76BB"/>
    <w:rsid w:val="007E0050"/>
    <w:rsid w:val="007E0AD9"/>
    <w:rsid w:val="007F2356"/>
    <w:rsid w:val="007F30E6"/>
    <w:rsid w:val="007F3ED1"/>
    <w:rsid w:val="007F6490"/>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4713B"/>
    <w:rsid w:val="00A501D8"/>
    <w:rsid w:val="00A55185"/>
    <w:rsid w:val="00A563E4"/>
    <w:rsid w:val="00A60818"/>
    <w:rsid w:val="00A634E2"/>
    <w:rsid w:val="00A706DD"/>
    <w:rsid w:val="00A73090"/>
    <w:rsid w:val="00A75067"/>
    <w:rsid w:val="00A813CF"/>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37BC8"/>
    <w:rsid w:val="00D54E0F"/>
    <w:rsid w:val="00D57CE8"/>
    <w:rsid w:val="00D6280D"/>
    <w:rsid w:val="00D62928"/>
    <w:rsid w:val="00D62D4D"/>
    <w:rsid w:val="00D63A16"/>
    <w:rsid w:val="00D64E4B"/>
    <w:rsid w:val="00D66805"/>
    <w:rsid w:val="00D676D0"/>
    <w:rsid w:val="00D6793D"/>
    <w:rsid w:val="00D72473"/>
    <w:rsid w:val="00D806B0"/>
    <w:rsid w:val="00D8778E"/>
    <w:rsid w:val="00D92253"/>
    <w:rsid w:val="00D94BC0"/>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4BA7"/>
    <w:rsid w:val="00EB655E"/>
    <w:rsid w:val="00EC3F6A"/>
    <w:rsid w:val="00EC46E4"/>
    <w:rsid w:val="00EC6338"/>
    <w:rsid w:val="00ED30B9"/>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6</cp:revision>
  <cp:lastPrinted>2024-08-14T02:49:00Z</cp:lastPrinted>
  <dcterms:created xsi:type="dcterms:W3CDTF">2024-08-29T02:46:00Z</dcterms:created>
  <dcterms:modified xsi:type="dcterms:W3CDTF">2024-09-02T07:25:00Z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